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E318F1F" w14:textId="5637A88E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411278">
        <w:rPr>
          <w:rFonts w:ascii="Corbel" w:hAnsi="Corbel"/>
          <w:i/>
          <w:smallCaps/>
          <w:sz w:val="24"/>
          <w:szCs w:val="24"/>
        </w:rPr>
        <w:t>2025-2028</w:t>
      </w:r>
    </w:p>
    <w:p w14:paraId="2E4C7D0B" w14:textId="2AE44C96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</w:t>
      </w:r>
      <w:r w:rsidR="003206A3">
        <w:rPr>
          <w:rFonts w:ascii="Corbel" w:hAnsi="Corbel"/>
          <w:i/>
          <w:sz w:val="24"/>
          <w:szCs w:val="24"/>
        </w:rPr>
        <w:t xml:space="preserve">  </w:t>
      </w:r>
      <w:r w:rsidRPr="00B169DF">
        <w:rPr>
          <w:rFonts w:ascii="Corbel" w:hAnsi="Corbel"/>
          <w:i/>
          <w:sz w:val="24"/>
          <w:szCs w:val="24"/>
        </w:rPr>
        <w:t xml:space="preserve">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765CE3C" w14:textId="5799191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3206A3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 xml:space="preserve">Rok akademicki </w:t>
      </w:r>
      <w:r w:rsidR="00411278">
        <w:rPr>
          <w:rFonts w:ascii="Corbel" w:hAnsi="Corbel"/>
          <w:sz w:val="20"/>
          <w:szCs w:val="20"/>
        </w:rPr>
        <w:t>2025/2026</w:t>
      </w:r>
    </w:p>
    <w:p w14:paraId="27A5B954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64D6B" w:rsidRPr="00B169DF" w14:paraId="7F56E355" w14:textId="77777777" w:rsidTr="00E64D6B">
        <w:tc>
          <w:tcPr>
            <w:tcW w:w="2694" w:type="dxa"/>
            <w:vAlign w:val="center"/>
          </w:tcPr>
          <w:p w14:paraId="36A0BFCC" w14:textId="77777777" w:rsidR="00E64D6B" w:rsidRPr="00B169DF" w:rsidRDefault="00E64D6B" w:rsidP="00E64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EAD76A" w14:textId="1DD77D28" w:rsidR="00E64D6B" w:rsidRPr="003206A3" w:rsidRDefault="00E64D6B" w:rsidP="00E64D6B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3206A3">
              <w:rPr>
                <w:rFonts w:ascii="Corbel" w:hAnsi="Corbel"/>
                <w:bCs/>
                <w:sz w:val="24"/>
                <w:szCs w:val="24"/>
              </w:rPr>
              <w:t>Podstawy prawoznawstwa</w:t>
            </w:r>
          </w:p>
        </w:tc>
      </w:tr>
      <w:tr w:rsidR="00E64D6B" w:rsidRPr="00B169DF" w14:paraId="652FD885" w14:textId="77777777" w:rsidTr="00E64D6B">
        <w:tc>
          <w:tcPr>
            <w:tcW w:w="2694" w:type="dxa"/>
            <w:vAlign w:val="center"/>
          </w:tcPr>
          <w:p w14:paraId="435C2E50" w14:textId="77777777" w:rsidR="00E64D6B" w:rsidRPr="00B169DF" w:rsidRDefault="00E64D6B" w:rsidP="00E64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2698569" w14:textId="77777777" w:rsidR="00E64D6B" w:rsidRPr="00B169DF" w:rsidRDefault="00E64D6B" w:rsidP="00E64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206A3" w:rsidRPr="00B169DF" w14:paraId="71BD2763" w14:textId="77777777" w:rsidTr="00C2358D">
        <w:tc>
          <w:tcPr>
            <w:tcW w:w="2694" w:type="dxa"/>
            <w:vAlign w:val="center"/>
          </w:tcPr>
          <w:p w14:paraId="77925C2D" w14:textId="77777777" w:rsidR="003206A3" w:rsidRPr="00B169DF" w:rsidRDefault="003206A3" w:rsidP="003206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1FD6" w14:textId="3E5F987A" w:rsidR="003206A3" w:rsidRPr="00B169DF" w:rsidRDefault="003206A3" w:rsidP="003206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3206A3" w:rsidRPr="00B169DF" w14:paraId="7F7A38C9" w14:textId="77777777" w:rsidTr="00C2358D">
        <w:tc>
          <w:tcPr>
            <w:tcW w:w="2694" w:type="dxa"/>
            <w:vAlign w:val="center"/>
          </w:tcPr>
          <w:p w14:paraId="009CE838" w14:textId="77777777" w:rsidR="003206A3" w:rsidRPr="00B169DF" w:rsidRDefault="003206A3" w:rsidP="003206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56B83" w14:textId="0AB4518D" w:rsidR="003206A3" w:rsidRPr="00B169DF" w:rsidRDefault="003206A3" w:rsidP="003206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Katedra Nauk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Historyczno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Teoretyczno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Prawnych</w:t>
            </w:r>
          </w:p>
        </w:tc>
      </w:tr>
      <w:tr w:rsidR="00E64D6B" w:rsidRPr="00B169DF" w14:paraId="714512BA" w14:textId="77777777" w:rsidTr="00E64D6B">
        <w:tc>
          <w:tcPr>
            <w:tcW w:w="2694" w:type="dxa"/>
            <w:vAlign w:val="center"/>
          </w:tcPr>
          <w:p w14:paraId="0EE16534" w14:textId="77777777" w:rsidR="00E64D6B" w:rsidRPr="00B169DF" w:rsidRDefault="00E64D6B" w:rsidP="00E64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F44697" w14:textId="4049F640" w:rsidR="00E64D6B" w:rsidRPr="00B169DF" w:rsidRDefault="00635C44" w:rsidP="00E64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E64D6B" w:rsidRPr="00B169DF" w14:paraId="3F4578B4" w14:textId="77777777" w:rsidTr="00E64D6B">
        <w:tc>
          <w:tcPr>
            <w:tcW w:w="2694" w:type="dxa"/>
            <w:vAlign w:val="center"/>
          </w:tcPr>
          <w:p w14:paraId="01EC5DCA" w14:textId="77777777" w:rsidR="00E64D6B" w:rsidRPr="00B169DF" w:rsidRDefault="00E64D6B" w:rsidP="00E64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D6B75E" w14:textId="30C68CF7" w:rsidR="00E64D6B" w:rsidRPr="00B169DF" w:rsidRDefault="00635C44" w:rsidP="00E64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1-go stopnia</w:t>
            </w:r>
          </w:p>
        </w:tc>
      </w:tr>
      <w:tr w:rsidR="00E64D6B" w:rsidRPr="00B169DF" w14:paraId="72A34C14" w14:textId="77777777" w:rsidTr="00E64D6B">
        <w:tc>
          <w:tcPr>
            <w:tcW w:w="2694" w:type="dxa"/>
            <w:vAlign w:val="center"/>
          </w:tcPr>
          <w:p w14:paraId="67345CEB" w14:textId="77777777" w:rsidR="00E64D6B" w:rsidRPr="00B169DF" w:rsidRDefault="00E64D6B" w:rsidP="00E64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DD80CE" w14:textId="43D4D777" w:rsidR="00E64D6B" w:rsidRPr="00B169DF" w:rsidRDefault="00635C44" w:rsidP="00E64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64D6B" w:rsidRPr="00B169DF" w14:paraId="40738371" w14:textId="77777777" w:rsidTr="00E64D6B">
        <w:tc>
          <w:tcPr>
            <w:tcW w:w="2694" w:type="dxa"/>
            <w:vAlign w:val="center"/>
          </w:tcPr>
          <w:p w14:paraId="7DAA9505" w14:textId="77777777" w:rsidR="00E64D6B" w:rsidRPr="00B169DF" w:rsidRDefault="00E64D6B" w:rsidP="00E64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3E777" w14:textId="55D1C647" w:rsidR="00E64D6B" w:rsidRPr="00B169DF" w:rsidRDefault="00635C44" w:rsidP="00E64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E4997">
              <w:rPr>
                <w:rFonts w:ascii="Corbel" w:hAnsi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64D6B" w:rsidRPr="00B169DF" w14:paraId="599CB0B7" w14:textId="77777777" w:rsidTr="00E64D6B">
        <w:tc>
          <w:tcPr>
            <w:tcW w:w="2694" w:type="dxa"/>
            <w:vAlign w:val="center"/>
          </w:tcPr>
          <w:p w14:paraId="2A865D45" w14:textId="77777777" w:rsidR="00E64D6B" w:rsidRPr="00B169DF" w:rsidRDefault="00E64D6B" w:rsidP="00E64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B4E406" w14:textId="2091E3F8" w:rsidR="00E64D6B" w:rsidRPr="00B169DF" w:rsidRDefault="00635C44" w:rsidP="00E64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rok/semestr 1</w:t>
            </w:r>
          </w:p>
        </w:tc>
      </w:tr>
      <w:tr w:rsidR="00E64D6B" w:rsidRPr="00B169DF" w14:paraId="71B7D949" w14:textId="77777777" w:rsidTr="00E64D6B">
        <w:tc>
          <w:tcPr>
            <w:tcW w:w="2694" w:type="dxa"/>
            <w:vAlign w:val="center"/>
          </w:tcPr>
          <w:p w14:paraId="6B34441B" w14:textId="77777777" w:rsidR="00E64D6B" w:rsidRPr="00B169DF" w:rsidRDefault="00E64D6B" w:rsidP="00E64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5A1AA" w14:textId="148CA6B0" w:rsidR="00E64D6B" w:rsidRPr="00B169DF" w:rsidRDefault="00635C44" w:rsidP="00E64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</w:t>
            </w:r>
            <w:r w:rsidR="001A4661">
              <w:rPr>
                <w:rFonts w:ascii="Corbel" w:hAnsi="Corbel"/>
                <w:b w:val="0"/>
                <w:sz w:val="24"/>
                <w:szCs w:val="24"/>
              </w:rPr>
              <w:t>zkowy</w:t>
            </w:r>
          </w:p>
        </w:tc>
      </w:tr>
      <w:tr w:rsidR="00E64D6B" w:rsidRPr="00B169DF" w14:paraId="4270EDDA" w14:textId="77777777" w:rsidTr="00E64D6B">
        <w:tc>
          <w:tcPr>
            <w:tcW w:w="2694" w:type="dxa"/>
            <w:vAlign w:val="center"/>
          </w:tcPr>
          <w:p w14:paraId="3517C041" w14:textId="77777777" w:rsidR="00E64D6B" w:rsidRPr="00B169DF" w:rsidRDefault="00E64D6B" w:rsidP="00E64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374578" w14:textId="1834FD1C" w:rsidR="00E64D6B" w:rsidRPr="00B169DF" w:rsidRDefault="001A4661" w:rsidP="00E64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64D6B" w:rsidRPr="00B169DF" w14:paraId="1AF54BA1" w14:textId="77777777" w:rsidTr="00E64D6B">
        <w:tc>
          <w:tcPr>
            <w:tcW w:w="2694" w:type="dxa"/>
            <w:vAlign w:val="center"/>
          </w:tcPr>
          <w:p w14:paraId="01619559" w14:textId="77777777" w:rsidR="00E64D6B" w:rsidRPr="00B169DF" w:rsidRDefault="00E64D6B" w:rsidP="00E64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AB1FF2" w14:textId="6A8B68FF" w:rsidR="00E64D6B" w:rsidRPr="00B169DF" w:rsidRDefault="001A4661" w:rsidP="00E64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A. Łuszczyński, prof. UR</w:t>
            </w:r>
          </w:p>
        </w:tc>
      </w:tr>
      <w:tr w:rsidR="00807434" w:rsidRPr="00B169DF" w14:paraId="58CA0C71" w14:textId="77777777" w:rsidTr="00E64D6B">
        <w:tc>
          <w:tcPr>
            <w:tcW w:w="2694" w:type="dxa"/>
            <w:vAlign w:val="center"/>
          </w:tcPr>
          <w:p w14:paraId="4F630DC2" w14:textId="77777777" w:rsidR="00807434" w:rsidRPr="00B169DF" w:rsidRDefault="00807434" w:rsidP="008074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139864" w14:textId="513689BB" w:rsidR="00807434" w:rsidRPr="00B169DF" w:rsidRDefault="003206A3" w:rsidP="008074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07434" w:rsidRPr="006E2B72">
              <w:rPr>
                <w:rFonts w:ascii="Corbel" w:hAnsi="Corbel"/>
                <w:b w:val="0"/>
                <w:sz w:val="24"/>
                <w:szCs w:val="24"/>
              </w:rPr>
              <w:t xml:space="preserve">r Marcin </w:t>
            </w:r>
            <w:proofErr w:type="spellStart"/>
            <w:r w:rsidR="00807434" w:rsidRPr="006E2B72">
              <w:rPr>
                <w:rFonts w:ascii="Corbel" w:hAnsi="Corbel"/>
                <w:b w:val="0"/>
                <w:sz w:val="24"/>
                <w:szCs w:val="24"/>
              </w:rPr>
              <w:t>Merkwa</w:t>
            </w:r>
            <w:proofErr w:type="spellEnd"/>
            <w:r w:rsidR="00807434" w:rsidRPr="006E2B72">
              <w:rPr>
                <w:rFonts w:ascii="Corbel" w:hAnsi="Corbel"/>
                <w:b w:val="0"/>
                <w:sz w:val="24"/>
                <w:szCs w:val="24"/>
              </w:rPr>
              <w:t xml:space="preserve">, mgr M. </w:t>
            </w:r>
            <w:proofErr w:type="spellStart"/>
            <w:r w:rsidR="00807434" w:rsidRPr="006E2B72">
              <w:rPr>
                <w:rFonts w:ascii="Corbel" w:hAnsi="Corbel"/>
                <w:b w:val="0"/>
                <w:sz w:val="24"/>
                <w:szCs w:val="24"/>
              </w:rPr>
              <w:t>Golowska</w:t>
            </w:r>
            <w:proofErr w:type="spellEnd"/>
            <w:r w:rsidR="00807434"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</w:tc>
      </w:tr>
    </w:tbl>
    <w:p w14:paraId="5A4C3C44" w14:textId="77777777" w:rsidR="0085747A" w:rsidRPr="003206A3" w:rsidRDefault="0085747A" w:rsidP="003206A3">
      <w:pPr>
        <w:pStyle w:val="Podpunkty"/>
        <w:ind w:left="0"/>
        <w:rPr>
          <w:rFonts w:ascii="Corbel" w:hAnsi="Corbel"/>
          <w:szCs w:val="22"/>
        </w:rPr>
      </w:pPr>
      <w:r w:rsidRPr="003206A3">
        <w:rPr>
          <w:rFonts w:ascii="Corbel" w:hAnsi="Corbel"/>
          <w:szCs w:val="22"/>
        </w:rPr>
        <w:t xml:space="preserve">* </w:t>
      </w:r>
      <w:r w:rsidRPr="003206A3">
        <w:rPr>
          <w:rFonts w:ascii="Corbel" w:hAnsi="Corbel"/>
          <w:i/>
          <w:szCs w:val="22"/>
        </w:rPr>
        <w:t>-</w:t>
      </w:r>
      <w:r w:rsidR="00B90885" w:rsidRPr="003206A3">
        <w:rPr>
          <w:rFonts w:ascii="Corbel" w:hAnsi="Corbel"/>
          <w:b w:val="0"/>
          <w:i/>
          <w:szCs w:val="22"/>
        </w:rPr>
        <w:t>opcjonalni</w:t>
      </w:r>
      <w:r w:rsidR="00B90885" w:rsidRPr="003206A3">
        <w:rPr>
          <w:rFonts w:ascii="Corbel" w:hAnsi="Corbel"/>
          <w:b w:val="0"/>
          <w:szCs w:val="22"/>
        </w:rPr>
        <w:t>e,</w:t>
      </w:r>
      <w:r w:rsidRPr="003206A3">
        <w:rPr>
          <w:rFonts w:ascii="Corbel" w:hAnsi="Corbel"/>
          <w:i/>
          <w:szCs w:val="22"/>
        </w:rPr>
        <w:t xml:space="preserve"> </w:t>
      </w:r>
      <w:r w:rsidRPr="003206A3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3206A3">
        <w:rPr>
          <w:rFonts w:ascii="Corbel" w:hAnsi="Corbel"/>
          <w:b w:val="0"/>
          <w:i/>
          <w:szCs w:val="22"/>
        </w:rPr>
        <w:t>w Jednostce</w:t>
      </w:r>
    </w:p>
    <w:p w14:paraId="39B0E827" w14:textId="77777777" w:rsidR="00923D7D" w:rsidRPr="003206A3" w:rsidRDefault="00923D7D" w:rsidP="003206A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0D0BAEE4" w:rsidR="0085747A" w:rsidRPr="003206A3" w:rsidRDefault="0085747A" w:rsidP="003206A3">
      <w:pPr>
        <w:pStyle w:val="Podpunkty"/>
        <w:ind w:left="284"/>
        <w:rPr>
          <w:rFonts w:ascii="Corbel" w:hAnsi="Corbel"/>
          <w:sz w:val="24"/>
          <w:szCs w:val="24"/>
        </w:rPr>
      </w:pPr>
      <w:r w:rsidRPr="003206A3">
        <w:rPr>
          <w:rFonts w:ascii="Corbel" w:hAnsi="Corbel"/>
          <w:sz w:val="24"/>
          <w:szCs w:val="24"/>
        </w:rPr>
        <w:t>1.</w:t>
      </w:r>
      <w:r w:rsidR="00E22FBC" w:rsidRPr="003206A3">
        <w:rPr>
          <w:rFonts w:ascii="Corbel" w:hAnsi="Corbel"/>
          <w:sz w:val="24"/>
          <w:szCs w:val="24"/>
        </w:rPr>
        <w:t>1</w:t>
      </w:r>
      <w:r w:rsidRPr="003206A3">
        <w:rPr>
          <w:rFonts w:ascii="Corbel" w:hAnsi="Corbel"/>
          <w:sz w:val="24"/>
          <w:szCs w:val="24"/>
        </w:rPr>
        <w:t>.</w:t>
      </w:r>
      <w:r w:rsidR="003206A3" w:rsidRPr="003206A3">
        <w:rPr>
          <w:rFonts w:ascii="Corbel" w:hAnsi="Corbel"/>
          <w:sz w:val="24"/>
          <w:szCs w:val="24"/>
        </w:rPr>
        <w:t xml:space="preserve"> </w:t>
      </w:r>
      <w:r w:rsidRPr="003206A3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369D351" w14:textId="77777777" w:rsidR="00923D7D" w:rsidRPr="003206A3" w:rsidRDefault="00923D7D" w:rsidP="003206A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06A3" w14:paraId="69D4B0DC" w14:textId="77777777" w:rsidTr="003206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A3F6" w14:textId="77777777" w:rsidR="00015B8F" w:rsidRPr="003206A3" w:rsidRDefault="00015B8F" w:rsidP="003206A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206A3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3206A3" w:rsidRDefault="002B5EA0" w:rsidP="003206A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206A3">
              <w:rPr>
                <w:rFonts w:ascii="Corbel" w:hAnsi="Corbel"/>
                <w:szCs w:val="24"/>
              </w:rPr>
              <w:t>(</w:t>
            </w:r>
            <w:r w:rsidR="00363F78" w:rsidRPr="003206A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3206A3" w:rsidRDefault="00015B8F" w:rsidP="003206A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06A3">
              <w:rPr>
                <w:rFonts w:ascii="Corbel" w:hAnsi="Corbel"/>
                <w:szCs w:val="24"/>
              </w:rPr>
              <w:t>Wykł</w:t>
            </w:r>
            <w:proofErr w:type="spellEnd"/>
            <w:r w:rsidRPr="003206A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3206A3" w:rsidRDefault="00015B8F" w:rsidP="003206A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206A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3206A3" w:rsidRDefault="00015B8F" w:rsidP="003206A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06A3">
              <w:rPr>
                <w:rFonts w:ascii="Corbel" w:hAnsi="Corbel"/>
                <w:szCs w:val="24"/>
              </w:rPr>
              <w:t>Konw</w:t>
            </w:r>
            <w:proofErr w:type="spellEnd"/>
            <w:r w:rsidRPr="003206A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3206A3" w:rsidRDefault="00015B8F" w:rsidP="003206A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206A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3206A3" w:rsidRDefault="00015B8F" w:rsidP="003206A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06A3">
              <w:rPr>
                <w:rFonts w:ascii="Corbel" w:hAnsi="Corbel"/>
                <w:szCs w:val="24"/>
              </w:rPr>
              <w:t>Sem</w:t>
            </w:r>
            <w:proofErr w:type="spellEnd"/>
            <w:r w:rsidRPr="003206A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3206A3" w:rsidRDefault="00015B8F" w:rsidP="003206A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206A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3206A3" w:rsidRDefault="00015B8F" w:rsidP="003206A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06A3">
              <w:rPr>
                <w:rFonts w:ascii="Corbel" w:hAnsi="Corbel"/>
                <w:szCs w:val="24"/>
              </w:rPr>
              <w:t>Prakt</w:t>
            </w:r>
            <w:proofErr w:type="spellEnd"/>
            <w:r w:rsidRPr="003206A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3206A3" w:rsidRDefault="00015B8F" w:rsidP="003206A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206A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3206A3" w:rsidRDefault="00015B8F" w:rsidP="003206A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06A3">
              <w:rPr>
                <w:rFonts w:ascii="Corbel" w:hAnsi="Corbel"/>
                <w:b/>
                <w:szCs w:val="24"/>
              </w:rPr>
              <w:t>Liczba pkt</w:t>
            </w:r>
            <w:r w:rsidR="00B90885" w:rsidRPr="003206A3">
              <w:rPr>
                <w:rFonts w:ascii="Corbel" w:hAnsi="Corbel"/>
                <w:b/>
                <w:szCs w:val="24"/>
              </w:rPr>
              <w:t>.</w:t>
            </w:r>
            <w:r w:rsidRPr="003206A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206A3" w14:paraId="262CE839" w14:textId="77777777" w:rsidTr="003206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D4D" w14:textId="1656D24E" w:rsidR="00015B8F" w:rsidRPr="003206A3" w:rsidRDefault="00807434" w:rsidP="003206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6A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1B129809" w:rsidR="00015B8F" w:rsidRPr="003206A3" w:rsidRDefault="00631D92" w:rsidP="003206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6A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5A91C237" w:rsidR="00015B8F" w:rsidRPr="003206A3" w:rsidRDefault="00015B8F" w:rsidP="003206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77777777" w:rsidR="00015B8F" w:rsidRPr="003206A3" w:rsidRDefault="00015B8F" w:rsidP="003206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015B8F" w:rsidRPr="003206A3" w:rsidRDefault="00015B8F" w:rsidP="003206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015B8F" w:rsidRPr="003206A3" w:rsidRDefault="00015B8F" w:rsidP="003206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015B8F" w:rsidRPr="003206A3" w:rsidRDefault="00015B8F" w:rsidP="003206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015B8F" w:rsidRPr="003206A3" w:rsidRDefault="00015B8F" w:rsidP="003206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015B8F" w:rsidRPr="003206A3" w:rsidRDefault="00015B8F" w:rsidP="003206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6F60405A" w:rsidR="00015B8F" w:rsidRPr="003206A3" w:rsidRDefault="001117D3" w:rsidP="003206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6A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7D6D37F" w14:textId="77777777" w:rsidR="00923D7D" w:rsidRPr="003206A3" w:rsidRDefault="00923D7D" w:rsidP="003206A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700427E7" w:rsidR="0085747A" w:rsidRDefault="0085747A" w:rsidP="003206A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3206A3">
        <w:rPr>
          <w:rFonts w:ascii="Corbel" w:hAnsi="Corbel"/>
          <w:smallCaps w:val="0"/>
          <w:szCs w:val="24"/>
        </w:rPr>
        <w:t>1.</w:t>
      </w:r>
      <w:r w:rsidR="00E22FBC" w:rsidRPr="003206A3">
        <w:rPr>
          <w:rFonts w:ascii="Corbel" w:hAnsi="Corbel"/>
          <w:smallCaps w:val="0"/>
          <w:szCs w:val="24"/>
        </w:rPr>
        <w:t>2</w:t>
      </w:r>
      <w:r w:rsidR="00F83B28" w:rsidRPr="003206A3">
        <w:rPr>
          <w:rFonts w:ascii="Corbel" w:hAnsi="Corbel"/>
          <w:smallCaps w:val="0"/>
          <w:szCs w:val="24"/>
        </w:rPr>
        <w:t>.</w:t>
      </w:r>
      <w:r w:rsidR="00F83B28" w:rsidRPr="003206A3">
        <w:rPr>
          <w:rFonts w:ascii="Corbel" w:hAnsi="Corbel"/>
          <w:smallCaps w:val="0"/>
          <w:szCs w:val="24"/>
        </w:rPr>
        <w:tab/>
      </w:r>
      <w:r w:rsidRPr="003206A3">
        <w:rPr>
          <w:rFonts w:ascii="Corbel" w:hAnsi="Corbel"/>
          <w:smallCaps w:val="0"/>
          <w:szCs w:val="24"/>
        </w:rPr>
        <w:t>Sposób realizacji zajęć</w:t>
      </w:r>
    </w:p>
    <w:p w14:paraId="283BCEE4" w14:textId="77777777" w:rsidR="003206A3" w:rsidRPr="003206A3" w:rsidRDefault="003206A3" w:rsidP="003206A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FF65C6" w14:textId="6A72076F" w:rsidR="0085747A" w:rsidRPr="003206A3" w:rsidRDefault="003206A3" w:rsidP="003206A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</w:t>
      </w:r>
      <w:r w:rsidR="0085747A" w:rsidRPr="003206A3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2F04035" w14:textId="6C19F68B" w:rsidR="0085747A" w:rsidRPr="003206A3" w:rsidRDefault="003206A3" w:rsidP="003206A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206A3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 </w:t>
      </w:r>
      <w:r w:rsidR="0085747A" w:rsidRPr="003206A3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DC2505" w14:textId="77777777" w:rsidR="0085747A" w:rsidRPr="003206A3" w:rsidRDefault="0085747A" w:rsidP="003206A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4FCA5" w14:textId="71F19DDA" w:rsidR="00E22FBC" w:rsidRPr="003206A3" w:rsidRDefault="00E22FBC" w:rsidP="003206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206A3">
        <w:rPr>
          <w:rFonts w:ascii="Corbel" w:hAnsi="Corbel"/>
          <w:smallCaps w:val="0"/>
          <w:szCs w:val="24"/>
        </w:rPr>
        <w:t>1.3</w:t>
      </w:r>
      <w:r w:rsidR="003206A3">
        <w:rPr>
          <w:rFonts w:ascii="Corbel" w:hAnsi="Corbel"/>
          <w:smallCaps w:val="0"/>
          <w:szCs w:val="24"/>
        </w:rPr>
        <w:t>.</w:t>
      </w:r>
      <w:r w:rsidRPr="003206A3">
        <w:rPr>
          <w:rFonts w:ascii="Corbel" w:hAnsi="Corbel"/>
          <w:smallCaps w:val="0"/>
          <w:szCs w:val="24"/>
        </w:rPr>
        <w:t xml:space="preserve"> For</w:t>
      </w:r>
      <w:r w:rsidR="00445970" w:rsidRPr="003206A3">
        <w:rPr>
          <w:rFonts w:ascii="Corbel" w:hAnsi="Corbel"/>
          <w:smallCaps w:val="0"/>
          <w:szCs w:val="24"/>
        </w:rPr>
        <w:t xml:space="preserve">ma zaliczenia przedmiotu </w:t>
      </w:r>
      <w:r w:rsidRPr="003206A3">
        <w:rPr>
          <w:rFonts w:ascii="Corbel" w:hAnsi="Corbel"/>
          <w:smallCaps w:val="0"/>
          <w:szCs w:val="24"/>
        </w:rPr>
        <w:t xml:space="preserve">(z toku) </w:t>
      </w:r>
      <w:r w:rsidRPr="003206A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72DF6A" w14:textId="77777777" w:rsidR="003206A3" w:rsidRDefault="003206A3" w:rsidP="003206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</w:p>
    <w:p w14:paraId="6C7FB381" w14:textId="77777777" w:rsidR="00270E7F" w:rsidRPr="003206A3" w:rsidRDefault="00270E7F" w:rsidP="003206A3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b w:val="0"/>
          <w:bCs/>
          <w:smallCaps w:val="0"/>
          <w:szCs w:val="24"/>
        </w:rPr>
      </w:pPr>
      <w:r w:rsidRPr="003206A3">
        <w:rPr>
          <w:rFonts w:ascii="Corbel" w:hAnsi="Corbel"/>
          <w:b w:val="0"/>
          <w:bCs/>
          <w:smallCaps w:val="0"/>
          <w:szCs w:val="24"/>
        </w:rPr>
        <w:t>Wykład - egzamin</w:t>
      </w:r>
    </w:p>
    <w:p w14:paraId="4E045C15" w14:textId="77777777" w:rsidR="00270E7F" w:rsidRPr="003206A3" w:rsidRDefault="00270E7F" w:rsidP="003206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5D31AF7" w14:textId="754F9724" w:rsidR="00E960BB" w:rsidRDefault="0085747A" w:rsidP="003206A3">
      <w:pPr>
        <w:pStyle w:val="Punktygwne"/>
        <w:spacing w:before="0" w:after="0"/>
        <w:rPr>
          <w:rFonts w:ascii="Corbel" w:hAnsi="Corbel"/>
          <w:szCs w:val="24"/>
        </w:rPr>
      </w:pPr>
      <w:r w:rsidRPr="003206A3">
        <w:rPr>
          <w:rFonts w:ascii="Corbel" w:hAnsi="Corbel"/>
          <w:szCs w:val="24"/>
        </w:rPr>
        <w:t>2.</w:t>
      </w:r>
      <w:r w:rsidR="003206A3">
        <w:rPr>
          <w:rFonts w:ascii="Corbel" w:hAnsi="Corbel"/>
          <w:szCs w:val="24"/>
        </w:rPr>
        <w:t xml:space="preserve"> </w:t>
      </w:r>
      <w:r w:rsidRPr="003206A3">
        <w:rPr>
          <w:rFonts w:ascii="Corbel" w:hAnsi="Corbel"/>
          <w:szCs w:val="24"/>
        </w:rPr>
        <w:t>Wymagania wstępne</w:t>
      </w:r>
    </w:p>
    <w:p w14:paraId="2EE2E830" w14:textId="77777777" w:rsidR="003206A3" w:rsidRPr="003206A3" w:rsidRDefault="003206A3" w:rsidP="003206A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06A3" w14:paraId="039935C6" w14:textId="77777777" w:rsidTr="003206A3">
        <w:trPr>
          <w:trHeight w:val="351"/>
        </w:trPr>
        <w:tc>
          <w:tcPr>
            <w:tcW w:w="9670" w:type="dxa"/>
            <w:vAlign w:val="center"/>
          </w:tcPr>
          <w:p w14:paraId="74D75307" w14:textId="57DBDCD9" w:rsidR="0085747A" w:rsidRPr="003206A3" w:rsidRDefault="005F66B8" w:rsidP="003206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6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Ogólna wiedza o państwie i prawie na poziomie szkoły ponadpodstawowej </w:t>
            </w:r>
          </w:p>
        </w:tc>
      </w:tr>
    </w:tbl>
    <w:p w14:paraId="27B094B8" w14:textId="77777777" w:rsidR="00153C41" w:rsidRPr="003206A3" w:rsidRDefault="00153C41" w:rsidP="003206A3">
      <w:pPr>
        <w:pStyle w:val="Punktygwne"/>
        <w:spacing w:before="0" w:after="0"/>
        <w:rPr>
          <w:rFonts w:ascii="Corbel" w:hAnsi="Corbel"/>
          <w:szCs w:val="24"/>
        </w:rPr>
      </w:pPr>
    </w:p>
    <w:p w14:paraId="60C8F78F" w14:textId="77777777" w:rsidR="003206A3" w:rsidRDefault="003206A3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C461BA1" w14:textId="51165508" w:rsidR="0085747A" w:rsidRPr="003206A3" w:rsidRDefault="0071620A" w:rsidP="003206A3">
      <w:pPr>
        <w:pStyle w:val="Punktygwne"/>
        <w:spacing w:before="0" w:after="0"/>
        <w:rPr>
          <w:rFonts w:ascii="Corbel" w:hAnsi="Corbel"/>
          <w:szCs w:val="24"/>
        </w:rPr>
      </w:pPr>
      <w:r w:rsidRPr="003206A3">
        <w:rPr>
          <w:rFonts w:ascii="Corbel" w:hAnsi="Corbel"/>
          <w:szCs w:val="24"/>
        </w:rPr>
        <w:lastRenderedPageBreak/>
        <w:t>3.</w:t>
      </w:r>
      <w:r w:rsidR="0085747A" w:rsidRPr="003206A3">
        <w:rPr>
          <w:rFonts w:ascii="Corbel" w:hAnsi="Corbel"/>
          <w:szCs w:val="24"/>
        </w:rPr>
        <w:t xml:space="preserve"> </w:t>
      </w:r>
      <w:r w:rsidR="00A84C85" w:rsidRPr="003206A3">
        <w:rPr>
          <w:rFonts w:ascii="Corbel" w:hAnsi="Corbel"/>
          <w:szCs w:val="24"/>
        </w:rPr>
        <w:t>cele, efekty uczenia się</w:t>
      </w:r>
      <w:r w:rsidR="0085747A" w:rsidRPr="003206A3">
        <w:rPr>
          <w:rFonts w:ascii="Corbel" w:hAnsi="Corbel"/>
          <w:szCs w:val="24"/>
        </w:rPr>
        <w:t xml:space="preserve"> , treści Programowe i stosowane metody Dydaktyczne</w:t>
      </w:r>
    </w:p>
    <w:p w14:paraId="689EBF96" w14:textId="77777777" w:rsidR="0085747A" w:rsidRPr="003206A3" w:rsidRDefault="0085747A" w:rsidP="003206A3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06CF12F1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3206A3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3206A3" w:rsidRDefault="00F83B28" w:rsidP="003206A3">
      <w:pPr>
        <w:pStyle w:val="Podpunkty"/>
        <w:ind w:left="357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8458"/>
      </w:tblGrid>
      <w:tr w:rsidR="00C91921" w:rsidRPr="008562A8" w14:paraId="11BE27A4" w14:textId="77777777" w:rsidTr="001930DA">
        <w:tc>
          <w:tcPr>
            <w:tcW w:w="830" w:type="dxa"/>
            <w:vAlign w:val="center"/>
          </w:tcPr>
          <w:p w14:paraId="2AAAA549" w14:textId="36047E07" w:rsidR="00C91921" w:rsidRPr="003206A3" w:rsidRDefault="00C91921" w:rsidP="003206A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06A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458" w:type="dxa"/>
            <w:vAlign w:val="center"/>
          </w:tcPr>
          <w:p w14:paraId="6F93BCC8" w14:textId="66A26F0C" w:rsidR="00C91921" w:rsidRPr="003206A3" w:rsidRDefault="00C91921" w:rsidP="00E56CE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3206A3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uzyskanie podstawowej wiedzy z zakresu prawoznawstwa i nauki o państwie</w:t>
            </w:r>
          </w:p>
        </w:tc>
      </w:tr>
      <w:tr w:rsidR="00C91921" w:rsidRPr="008562A8" w14:paraId="4E08AEB5" w14:textId="77777777" w:rsidTr="001930DA">
        <w:tc>
          <w:tcPr>
            <w:tcW w:w="830" w:type="dxa"/>
            <w:vAlign w:val="center"/>
          </w:tcPr>
          <w:p w14:paraId="4703701B" w14:textId="77777777" w:rsidR="00C91921" w:rsidRPr="003206A3" w:rsidRDefault="00C91921" w:rsidP="003206A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3206A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458" w:type="dxa"/>
            <w:vAlign w:val="center"/>
          </w:tcPr>
          <w:p w14:paraId="69F0981E" w14:textId="741B8AEC" w:rsidR="00C91921" w:rsidRPr="003206A3" w:rsidRDefault="00C91921" w:rsidP="00E56CE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3206A3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przyswojenie terminologii, pojęć i specyfiki języka prawnego i prawniczego</w:t>
            </w:r>
          </w:p>
        </w:tc>
      </w:tr>
      <w:tr w:rsidR="00C91921" w:rsidRPr="008562A8" w14:paraId="5C700866" w14:textId="77777777" w:rsidTr="001930DA">
        <w:tc>
          <w:tcPr>
            <w:tcW w:w="830" w:type="dxa"/>
            <w:vAlign w:val="center"/>
          </w:tcPr>
          <w:p w14:paraId="3E23409A" w14:textId="77777777" w:rsidR="00C91921" w:rsidRPr="003206A3" w:rsidRDefault="00C91921" w:rsidP="003206A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3206A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458" w:type="dxa"/>
            <w:vAlign w:val="center"/>
          </w:tcPr>
          <w:p w14:paraId="69722E88" w14:textId="4C50B3E6" w:rsidR="00C91921" w:rsidRPr="003206A3" w:rsidRDefault="00C91921" w:rsidP="00E56CE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3206A3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uświadomienie sobie wielości możliwych sposobów postrzegania prawa (np. prawniczy pozytywizm, prawo naturalne, realizm prawniczy)</w:t>
            </w:r>
          </w:p>
        </w:tc>
      </w:tr>
      <w:tr w:rsidR="00C91921" w:rsidRPr="008562A8" w14:paraId="5EDFF87C" w14:textId="77777777" w:rsidTr="001930DA">
        <w:tc>
          <w:tcPr>
            <w:tcW w:w="830" w:type="dxa"/>
            <w:vAlign w:val="center"/>
          </w:tcPr>
          <w:p w14:paraId="50FF0799" w14:textId="77777777" w:rsidR="00C91921" w:rsidRPr="003206A3" w:rsidRDefault="00C91921" w:rsidP="003206A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3206A3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458" w:type="dxa"/>
            <w:vAlign w:val="center"/>
          </w:tcPr>
          <w:p w14:paraId="62D34A8D" w14:textId="1BC4B1EA" w:rsidR="00C91921" w:rsidRPr="003206A3" w:rsidRDefault="00C91921" w:rsidP="00E56CE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3206A3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poznanie struktury i zasad procesów tworzenia oraz stosowania i wykładni prawa</w:t>
            </w:r>
          </w:p>
        </w:tc>
      </w:tr>
      <w:tr w:rsidR="00C91921" w:rsidRPr="008562A8" w14:paraId="408BB720" w14:textId="77777777" w:rsidTr="001930DA">
        <w:tc>
          <w:tcPr>
            <w:tcW w:w="830" w:type="dxa"/>
            <w:vAlign w:val="center"/>
          </w:tcPr>
          <w:p w14:paraId="514C9126" w14:textId="77777777" w:rsidR="00C91921" w:rsidRPr="003206A3" w:rsidRDefault="00C91921" w:rsidP="003206A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3206A3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458" w:type="dxa"/>
            <w:vAlign w:val="center"/>
          </w:tcPr>
          <w:p w14:paraId="0169526C" w14:textId="4F1260DC" w:rsidR="00C91921" w:rsidRPr="003206A3" w:rsidRDefault="00C91921" w:rsidP="00E56CE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3206A3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zdobycie wiadomości w przedmiocie głównych elementów składowych porządku prawnego, w tym systemu źródeł prawa</w:t>
            </w:r>
          </w:p>
        </w:tc>
      </w:tr>
      <w:tr w:rsidR="00C91921" w:rsidRPr="008562A8" w14:paraId="65FF238D" w14:textId="77777777" w:rsidTr="001930DA">
        <w:tc>
          <w:tcPr>
            <w:tcW w:w="830" w:type="dxa"/>
            <w:vAlign w:val="center"/>
          </w:tcPr>
          <w:p w14:paraId="4AFD21D0" w14:textId="77777777" w:rsidR="00C91921" w:rsidRPr="003206A3" w:rsidRDefault="00C91921" w:rsidP="003206A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06A3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458" w:type="dxa"/>
            <w:vAlign w:val="center"/>
          </w:tcPr>
          <w:p w14:paraId="6C071009" w14:textId="1494DAA6" w:rsidR="00C91921" w:rsidRPr="003206A3" w:rsidRDefault="00C91921" w:rsidP="00E56CE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3206A3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przygotowanie studentów prawa do dalszej akademickiej edukacji poprzez przekazanie im kompendium prawoznawstwa</w:t>
            </w:r>
          </w:p>
        </w:tc>
      </w:tr>
    </w:tbl>
    <w:p w14:paraId="1F793FB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8DC033" w14:textId="0F1ABDC1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3206A3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E1315E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="00304ECE" w:rsidRPr="009C54AE" w14:paraId="5AC44E65" w14:textId="77777777" w:rsidTr="003206A3">
        <w:tc>
          <w:tcPr>
            <w:tcW w:w="1447" w:type="dxa"/>
            <w:vAlign w:val="center"/>
          </w:tcPr>
          <w:p w14:paraId="3AA54C7D" w14:textId="77777777" w:rsidR="00304ECE" w:rsidRPr="009C54AE" w:rsidRDefault="00304ECE" w:rsidP="001930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72742D0D" w14:textId="77777777" w:rsidR="00304ECE" w:rsidRPr="009C54AE" w:rsidRDefault="00304ECE" w:rsidP="001930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6DF13D29" w14:textId="0FEE42D3" w:rsidR="00304ECE" w:rsidRPr="009C54AE" w:rsidRDefault="00304ECE" w:rsidP="001930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04ECE" w:rsidRPr="009C54AE" w14:paraId="7B73CDC9" w14:textId="77777777" w:rsidTr="003206A3">
        <w:tc>
          <w:tcPr>
            <w:tcW w:w="1447" w:type="dxa"/>
          </w:tcPr>
          <w:p w14:paraId="38006650" w14:textId="35AF030B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0261DAF1" w14:textId="77777777" w:rsidR="00304ECE" w:rsidRPr="008E0259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0259">
              <w:rPr>
                <w:rFonts w:ascii="Corbel" w:hAnsi="Corbel"/>
                <w:b w:val="0"/>
                <w:smallCaps w:val="0"/>
                <w:szCs w:val="24"/>
              </w:rPr>
              <w:t>Student charakteryzuje nauki prawne, wskazuje ich miejsce w systemie nauk i w relacjach do innych nauk</w:t>
            </w:r>
          </w:p>
        </w:tc>
        <w:tc>
          <w:tcPr>
            <w:tcW w:w="1836" w:type="dxa"/>
          </w:tcPr>
          <w:p w14:paraId="7F18F4C9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304ECE" w:rsidRPr="009C54AE" w14:paraId="65B0269A" w14:textId="77777777" w:rsidTr="003206A3">
        <w:tc>
          <w:tcPr>
            <w:tcW w:w="1447" w:type="dxa"/>
          </w:tcPr>
          <w:p w14:paraId="24AA9839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3F9E9474" w14:textId="77777777" w:rsidR="00304ECE" w:rsidRPr="008E0259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0259">
              <w:rPr>
                <w:rFonts w:ascii="Corbel" w:hAnsi="Corbel"/>
                <w:b w:val="0"/>
                <w:smallCaps w:val="0"/>
                <w:szCs w:val="24"/>
              </w:rPr>
              <w:t>Student definiuje podstawowe pojęcia z obrębu ogólnych nauk prawnych</w:t>
            </w:r>
          </w:p>
        </w:tc>
        <w:tc>
          <w:tcPr>
            <w:tcW w:w="1836" w:type="dxa"/>
          </w:tcPr>
          <w:p w14:paraId="41B20680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304ECE" w:rsidRPr="009C54AE" w14:paraId="397D013D" w14:textId="77777777" w:rsidTr="003206A3">
        <w:tc>
          <w:tcPr>
            <w:tcW w:w="1447" w:type="dxa"/>
          </w:tcPr>
          <w:p w14:paraId="31C5D470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0D739526" w14:textId="77777777" w:rsidR="00304ECE" w:rsidRPr="008E0259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0259">
              <w:rPr>
                <w:rFonts w:ascii="Corbel" w:hAnsi="Corbel"/>
                <w:b w:val="0"/>
                <w:smallCaps w:val="0"/>
                <w:szCs w:val="24"/>
              </w:rPr>
              <w:t>Student charakteryzuje procesy tworzenia, stosowania i interpretowania prawa</w:t>
            </w:r>
          </w:p>
        </w:tc>
        <w:tc>
          <w:tcPr>
            <w:tcW w:w="1836" w:type="dxa"/>
          </w:tcPr>
          <w:p w14:paraId="262D78B8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304ECE" w:rsidRPr="009C54AE" w14:paraId="00C0D799" w14:textId="77777777" w:rsidTr="003206A3">
        <w:tc>
          <w:tcPr>
            <w:tcW w:w="1447" w:type="dxa"/>
          </w:tcPr>
          <w:p w14:paraId="0BA54533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5E5C664E" w14:textId="528E5827" w:rsidR="00304ECE" w:rsidRPr="008E0259" w:rsidRDefault="00304ECE" w:rsidP="001930DA">
            <w:pPr>
              <w:pStyle w:val="Punktygwne"/>
              <w:tabs>
                <w:tab w:val="left" w:pos="15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0259">
              <w:rPr>
                <w:rFonts w:ascii="Corbel" w:hAnsi="Corbel"/>
                <w:b w:val="0"/>
                <w:smallCaps w:val="0"/>
                <w:szCs w:val="24"/>
              </w:rPr>
              <w:t>Student identyfikuje i rozróżnia źródła prawa</w:t>
            </w:r>
          </w:p>
        </w:tc>
        <w:tc>
          <w:tcPr>
            <w:tcW w:w="1836" w:type="dxa"/>
          </w:tcPr>
          <w:p w14:paraId="19CDA1B2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304ECE" w:rsidRPr="009C54AE" w14:paraId="047D38EF" w14:textId="77777777" w:rsidTr="003206A3">
        <w:tc>
          <w:tcPr>
            <w:tcW w:w="1447" w:type="dxa"/>
          </w:tcPr>
          <w:p w14:paraId="011BC953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237" w:type="dxa"/>
          </w:tcPr>
          <w:p w14:paraId="2207263C" w14:textId="77777777" w:rsidR="00304ECE" w:rsidRPr="008E0259" w:rsidRDefault="00304ECE" w:rsidP="001930DA">
            <w:pPr>
              <w:pStyle w:val="Punktygwne"/>
              <w:tabs>
                <w:tab w:val="left" w:pos="15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0259">
              <w:rPr>
                <w:rFonts w:ascii="Corbel" w:hAnsi="Corbel"/>
                <w:b w:val="0"/>
                <w:smallCaps w:val="0"/>
                <w:szCs w:val="24"/>
              </w:rPr>
              <w:t>Student streszcza założenia głównych kierunków filozoficzno-prawnych (</w:t>
            </w:r>
            <w:proofErr w:type="spellStart"/>
            <w:r w:rsidRPr="008E0259">
              <w:rPr>
                <w:rFonts w:ascii="Corbel" w:hAnsi="Corbel"/>
                <w:b w:val="0"/>
                <w:smallCaps w:val="0"/>
                <w:szCs w:val="24"/>
              </w:rPr>
              <w:t>jusnaturalizm</w:t>
            </w:r>
            <w:proofErr w:type="spellEnd"/>
            <w:r w:rsidRPr="008E0259">
              <w:rPr>
                <w:rFonts w:ascii="Corbel" w:hAnsi="Corbel"/>
                <w:b w:val="0"/>
                <w:smallCaps w:val="0"/>
                <w:szCs w:val="24"/>
              </w:rPr>
              <w:t>, prawniczy pozytywizm, realizm prawniczy)</w:t>
            </w:r>
          </w:p>
        </w:tc>
        <w:tc>
          <w:tcPr>
            <w:tcW w:w="1836" w:type="dxa"/>
          </w:tcPr>
          <w:p w14:paraId="075289CD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304ECE" w:rsidRPr="009C54AE" w14:paraId="4B0332F2" w14:textId="77777777" w:rsidTr="003206A3">
        <w:tc>
          <w:tcPr>
            <w:tcW w:w="1447" w:type="dxa"/>
          </w:tcPr>
          <w:p w14:paraId="52FDCE2D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237" w:type="dxa"/>
          </w:tcPr>
          <w:p w14:paraId="6DDB7005" w14:textId="77777777" w:rsidR="00304ECE" w:rsidRPr="008E0259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0259">
              <w:rPr>
                <w:rFonts w:ascii="Corbel" w:hAnsi="Corbel"/>
                <w:b w:val="0"/>
                <w:smallCaps w:val="0"/>
                <w:szCs w:val="24"/>
              </w:rPr>
              <w:t>Student wskazuje relacje zachodzące pomiędzy państwem a prawem</w:t>
            </w:r>
          </w:p>
        </w:tc>
        <w:tc>
          <w:tcPr>
            <w:tcW w:w="1836" w:type="dxa"/>
          </w:tcPr>
          <w:p w14:paraId="166565E8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304ECE" w:rsidRPr="009C54AE" w14:paraId="52010D43" w14:textId="77777777" w:rsidTr="003206A3">
        <w:tc>
          <w:tcPr>
            <w:tcW w:w="1447" w:type="dxa"/>
          </w:tcPr>
          <w:p w14:paraId="54C65A8F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237" w:type="dxa"/>
          </w:tcPr>
          <w:p w14:paraId="588D0853" w14:textId="77777777" w:rsidR="00304ECE" w:rsidRPr="008E0259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0259">
              <w:rPr>
                <w:rFonts w:ascii="Corbel" w:eastAsia="Times New Roman" w:hAnsi="Corbel"/>
                <w:b w:val="0"/>
                <w:bCs/>
                <w:smallCaps w:val="0"/>
                <w:spacing w:val="-5"/>
                <w:szCs w:val="24"/>
                <w:lang w:eastAsia="pl-PL"/>
              </w:rPr>
              <w:t>Student posługuje się językiem prawniczym</w:t>
            </w:r>
          </w:p>
        </w:tc>
        <w:tc>
          <w:tcPr>
            <w:tcW w:w="1836" w:type="dxa"/>
          </w:tcPr>
          <w:p w14:paraId="358532F7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304ECE" w:rsidRPr="009C54AE" w14:paraId="60372AEF" w14:textId="77777777" w:rsidTr="003206A3">
        <w:tc>
          <w:tcPr>
            <w:tcW w:w="1447" w:type="dxa"/>
          </w:tcPr>
          <w:p w14:paraId="0D66B3E3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237" w:type="dxa"/>
          </w:tcPr>
          <w:p w14:paraId="380FB833" w14:textId="77777777" w:rsidR="00304ECE" w:rsidRPr="008E0259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0259">
              <w:rPr>
                <w:rFonts w:ascii="Corbel" w:hAnsi="Corbel"/>
                <w:b w:val="0"/>
                <w:smallCaps w:val="0"/>
                <w:szCs w:val="24"/>
              </w:rPr>
              <w:t>Student  interpretuje – na poziomie podstawowym – przepisy prawne</w:t>
            </w:r>
          </w:p>
        </w:tc>
        <w:tc>
          <w:tcPr>
            <w:tcW w:w="1836" w:type="dxa"/>
          </w:tcPr>
          <w:p w14:paraId="4E1A40DD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304ECE" w:rsidRPr="009C54AE" w14:paraId="6A69EFE1" w14:textId="77777777" w:rsidTr="003206A3">
        <w:tc>
          <w:tcPr>
            <w:tcW w:w="1447" w:type="dxa"/>
          </w:tcPr>
          <w:p w14:paraId="3F770C0F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237" w:type="dxa"/>
          </w:tcPr>
          <w:p w14:paraId="5516713E" w14:textId="77777777" w:rsidR="00304ECE" w:rsidRPr="008E0259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0259">
              <w:rPr>
                <w:rFonts w:ascii="Corbel" w:hAnsi="Corbel"/>
                <w:b w:val="0"/>
                <w:smallCaps w:val="0"/>
                <w:szCs w:val="24"/>
              </w:rPr>
              <w:t>Student  czyta ze zrozumieniem teksty aktów normatywnych</w:t>
            </w:r>
          </w:p>
        </w:tc>
        <w:tc>
          <w:tcPr>
            <w:tcW w:w="1836" w:type="dxa"/>
          </w:tcPr>
          <w:p w14:paraId="59033089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304ECE" w:rsidRPr="009C54AE" w14:paraId="2B64F414" w14:textId="77777777" w:rsidTr="003206A3">
        <w:tc>
          <w:tcPr>
            <w:tcW w:w="1447" w:type="dxa"/>
          </w:tcPr>
          <w:p w14:paraId="7D246B18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237" w:type="dxa"/>
          </w:tcPr>
          <w:p w14:paraId="792D682F" w14:textId="77777777" w:rsidR="00304ECE" w:rsidRPr="008E0259" w:rsidRDefault="00304ECE" w:rsidP="001930DA">
            <w:pPr>
              <w:pStyle w:val="Punktygwne"/>
              <w:tabs>
                <w:tab w:val="left" w:pos="15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0259">
              <w:rPr>
                <w:rFonts w:ascii="Corbel" w:hAnsi="Corbel"/>
                <w:b w:val="0"/>
                <w:smallCaps w:val="0"/>
                <w:szCs w:val="24"/>
              </w:rPr>
              <w:t>Student  porównuje prawo z innymi systemami normatywnymi</w:t>
            </w:r>
          </w:p>
        </w:tc>
        <w:tc>
          <w:tcPr>
            <w:tcW w:w="1836" w:type="dxa"/>
          </w:tcPr>
          <w:p w14:paraId="5E02C5A3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304ECE" w:rsidRPr="009C54AE" w14:paraId="2850F849" w14:textId="77777777" w:rsidTr="003206A3">
        <w:tc>
          <w:tcPr>
            <w:tcW w:w="1447" w:type="dxa"/>
          </w:tcPr>
          <w:p w14:paraId="5AF47263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237" w:type="dxa"/>
          </w:tcPr>
          <w:p w14:paraId="6ED538F9" w14:textId="77777777" w:rsidR="00304ECE" w:rsidRPr="008E0259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0259">
              <w:rPr>
                <w:rFonts w:ascii="Corbel" w:hAnsi="Corbel"/>
                <w:b w:val="0"/>
                <w:smallCaps w:val="0"/>
                <w:szCs w:val="24"/>
              </w:rPr>
              <w:t>Student weryfikuje moc obowiązującą poszczególnych przepisów prawnych</w:t>
            </w:r>
          </w:p>
        </w:tc>
        <w:tc>
          <w:tcPr>
            <w:tcW w:w="1836" w:type="dxa"/>
          </w:tcPr>
          <w:p w14:paraId="04F78FB6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304ECE" w:rsidRPr="009C54AE" w14:paraId="4299DC5B" w14:textId="77777777" w:rsidTr="003206A3">
        <w:tc>
          <w:tcPr>
            <w:tcW w:w="1447" w:type="dxa"/>
          </w:tcPr>
          <w:p w14:paraId="4551C0B7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237" w:type="dxa"/>
          </w:tcPr>
          <w:p w14:paraId="6C5B0F29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7ACD">
              <w:rPr>
                <w:rFonts w:ascii="Corbel" w:hAnsi="Corbel"/>
                <w:b w:val="0"/>
                <w:smallCaps w:val="0"/>
                <w:szCs w:val="24"/>
              </w:rPr>
              <w:t>Student potrafi korzystać z dzienników urzędowych i elektronicznych systemów informacji prawnej</w:t>
            </w:r>
          </w:p>
        </w:tc>
        <w:tc>
          <w:tcPr>
            <w:tcW w:w="1836" w:type="dxa"/>
          </w:tcPr>
          <w:p w14:paraId="7C617A32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304ECE" w:rsidRPr="009C54AE" w14:paraId="155028AF" w14:textId="77777777" w:rsidTr="003206A3">
        <w:tc>
          <w:tcPr>
            <w:tcW w:w="1447" w:type="dxa"/>
          </w:tcPr>
          <w:p w14:paraId="23A76335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6237" w:type="dxa"/>
          </w:tcPr>
          <w:p w14:paraId="67959B0E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17ACD">
              <w:rPr>
                <w:rFonts w:ascii="Corbel" w:hAnsi="Corbel"/>
                <w:b w:val="0"/>
                <w:smallCaps w:val="0"/>
                <w:szCs w:val="24"/>
              </w:rPr>
              <w:t>jest zorientowany na samodzielne i krytycznie uzupełnianie pozyskanej wiedzę i doskonalenie zdobytych umiejętności</w:t>
            </w:r>
          </w:p>
        </w:tc>
        <w:tc>
          <w:tcPr>
            <w:tcW w:w="1836" w:type="dxa"/>
          </w:tcPr>
          <w:p w14:paraId="716A47C4" w14:textId="77777777" w:rsidR="00304ECE" w:rsidRPr="00897689" w:rsidRDefault="00304ECE" w:rsidP="001930DA">
            <w:pPr>
              <w:pStyle w:val="Punktygwne"/>
              <w:spacing w:before="0" w:after="0"/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7,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304ECE" w:rsidRPr="009C54AE" w14:paraId="70636C1D" w14:textId="77777777" w:rsidTr="003206A3">
        <w:tc>
          <w:tcPr>
            <w:tcW w:w="1447" w:type="dxa"/>
          </w:tcPr>
          <w:p w14:paraId="3F358C6E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6237" w:type="dxa"/>
          </w:tcPr>
          <w:p w14:paraId="04591D0C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17ACD">
              <w:rPr>
                <w:rFonts w:ascii="Corbel" w:hAnsi="Corbel"/>
                <w:b w:val="0"/>
                <w:smallCaps w:val="0"/>
                <w:szCs w:val="24"/>
              </w:rPr>
              <w:t>docenia rolę prawa w życiu społecznym obywateli i w funkcjonowaniu państwa</w:t>
            </w:r>
          </w:p>
        </w:tc>
        <w:tc>
          <w:tcPr>
            <w:tcW w:w="1836" w:type="dxa"/>
          </w:tcPr>
          <w:p w14:paraId="69BC1AF7" w14:textId="77777777" w:rsidR="00304ECE" w:rsidRPr="009C54AE" w:rsidRDefault="00304ECE" w:rsidP="00193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97689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EC3B742" w14:textId="77777777" w:rsidR="0085747A" w:rsidRPr="00B169DF" w:rsidRDefault="0085747A" w:rsidP="00E56C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A434E" w14:textId="66377D59" w:rsidR="0085747A" w:rsidRDefault="00675843" w:rsidP="00E56CE2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E56CE2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3D5A3FDC" w14:textId="77777777" w:rsidR="00E56CE2" w:rsidRPr="00B169DF" w:rsidRDefault="00E56CE2" w:rsidP="00E56CE2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52D4E991" w14:textId="6B7AEF34" w:rsidR="0085747A" w:rsidRPr="00B169DF" w:rsidRDefault="0085747A" w:rsidP="00E56CE2">
      <w:pPr>
        <w:pStyle w:val="Akapitzlist"/>
        <w:numPr>
          <w:ilvl w:val="0"/>
          <w:numId w:val="1"/>
        </w:numPr>
        <w:spacing w:after="0" w:line="240" w:lineRule="auto"/>
        <w:ind w:left="1218"/>
        <w:contextualSpacing w:val="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wykładu</w:t>
      </w:r>
    </w:p>
    <w:p w14:paraId="4D113E89" w14:textId="77777777" w:rsidR="00675843" w:rsidRPr="00B169DF" w:rsidRDefault="00675843" w:rsidP="00E56CE2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9"/>
        <w:gridCol w:w="709"/>
      </w:tblGrid>
      <w:tr w:rsidR="00E34092" w:rsidRPr="00B169DF" w14:paraId="2BB3E16B" w14:textId="77777777" w:rsidTr="00E56CE2">
        <w:trPr>
          <w:gridAfter w:val="1"/>
          <w:wAfter w:w="709" w:type="dxa"/>
        </w:trPr>
        <w:tc>
          <w:tcPr>
            <w:tcW w:w="8109" w:type="dxa"/>
          </w:tcPr>
          <w:p w14:paraId="2337B8A9" w14:textId="232FEE0B" w:rsidR="00E34092" w:rsidRPr="00E56CE2" w:rsidRDefault="00E34092" w:rsidP="00E56C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56CE2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D036C" w:rsidRPr="0079281B" w14:paraId="4CBE74D9" w14:textId="77777777" w:rsidTr="003D1535"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9E4A" w14:textId="77777777" w:rsidR="004D036C" w:rsidRPr="004D036C" w:rsidRDefault="004D036C" w:rsidP="004D036C">
            <w:pPr>
              <w:spacing w:after="0" w:line="240" w:lineRule="auto"/>
              <w:ind w:right="-111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Podstawowe znaczenie terminu „prawo”, cechy prawa, ogólna charakterystyka prawoznawstwa</w:t>
            </w:r>
          </w:p>
        </w:tc>
        <w:tc>
          <w:tcPr>
            <w:tcW w:w="709" w:type="dxa"/>
          </w:tcPr>
          <w:p w14:paraId="3A543D3F" w14:textId="6BDBC4F1" w:rsidR="004D036C" w:rsidRPr="004D036C" w:rsidRDefault="004D036C" w:rsidP="004D036C">
            <w:pPr>
              <w:spacing w:after="0" w:line="240" w:lineRule="auto"/>
              <w:ind w:right="879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036C" w:rsidRPr="0079281B" w14:paraId="6C158146" w14:textId="77777777" w:rsidTr="003D1535"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964D" w14:textId="77777777" w:rsidR="004D036C" w:rsidRPr="004D036C" w:rsidRDefault="004D036C" w:rsidP="004D036C">
            <w:pPr>
              <w:spacing w:after="0" w:line="240" w:lineRule="auto"/>
              <w:ind w:right="-111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 xml:space="preserve">Główne kierunki filozoficzno-prawne: pozytywizm prawniczy, </w:t>
            </w:r>
            <w:proofErr w:type="spellStart"/>
            <w:r w:rsidRPr="004D036C">
              <w:rPr>
                <w:rFonts w:ascii="Corbel" w:hAnsi="Corbel"/>
                <w:sz w:val="24"/>
                <w:szCs w:val="24"/>
              </w:rPr>
              <w:t>jusnaturalizm</w:t>
            </w:r>
            <w:proofErr w:type="spellEnd"/>
            <w:r w:rsidRPr="004D036C">
              <w:rPr>
                <w:rFonts w:ascii="Corbel" w:hAnsi="Corbel"/>
                <w:sz w:val="24"/>
                <w:szCs w:val="24"/>
              </w:rPr>
              <w:t>, realizm prawniczy</w:t>
            </w:r>
          </w:p>
        </w:tc>
        <w:tc>
          <w:tcPr>
            <w:tcW w:w="709" w:type="dxa"/>
          </w:tcPr>
          <w:p w14:paraId="22B3F046" w14:textId="6E54501A" w:rsidR="004D036C" w:rsidRPr="004D036C" w:rsidRDefault="004D036C" w:rsidP="004D036C">
            <w:pPr>
              <w:tabs>
                <w:tab w:val="left" w:pos="121"/>
              </w:tabs>
              <w:spacing w:after="0" w:line="240" w:lineRule="auto"/>
              <w:ind w:right="102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036C" w:rsidRPr="0079281B" w14:paraId="76527777" w14:textId="77777777" w:rsidTr="003D1535"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3E16" w14:textId="77777777" w:rsidR="004D036C" w:rsidRPr="004D036C" w:rsidRDefault="004D036C" w:rsidP="004D036C">
            <w:pPr>
              <w:pStyle w:val="Akapitzlist"/>
              <w:spacing w:after="0" w:line="240" w:lineRule="auto"/>
              <w:ind w:left="0" w:right="-11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 xml:space="preserve">Prawo a inne systemy normatywne </w:t>
            </w:r>
          </w:p>
        </w:tc>
        <w:tc>
          <w:tcPr>
            <w:tcW w:w="709" w:type="dxa"/>
          </w:tcPr>
          <w:p w14:paraId="67139BF2" w14:textId="2BAD745F" w:rsidR="004D036C" w:rsidRPr="004D036C" w:rsidRDefault="004D036C" w:rsidP="004D036C">
            <w:pPr>
              <w:spacing w:after="0" w:line="240" w:lineRule="auto"/>
              <w:ind w:right="102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036C" w:rsidRPr="0079281B" w14:paraId="1176D03D" w14:textId="77777777" w:rsidTr="003D1535"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074A" w14:textId="77777777" w:rsidR="004D036C" w:rsidRPr="004D036C" w:rsidRDefault="004D036C" w:rsidP="004D036C">
            <w:pPr>
              <w:pStyle w:val="Akapitzlist"/>
              <w:spacing w:after="0" w:line="240" w:lineRule="auto"/>
              <w:ind w:left="0" w:right="-11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Język prawny i prawniczy</w:t>
            </w:r>
          </w:p>
        </w:tc>
        <w:tc>
          <w:tcPr>
            <w:tcW w:w="709" w:type="dxa"/>
          </w:tcPr>
          <w:p w14:paraId="192A93DA" w14:textId="31B4C6C8" w:rsidR="004D036C" w:rsidRPr="004D036C" w:rsidRDefault="004D036C" w:rsidP="004D036C">
            <w:pPr>
              <w:spacing w:after="0" w:line="240" w:lineRule="auto"/>
              <w:ind w:right="102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D036C" w:rsidRPr="0079281B" w14:paraId="45B9A48D" w14:textId="77777777" w:rsidTr="003D1535"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76ED" w14:textId="77777777" w:rsidR="004D036C" w:rsidRPr="004D036C" w:rsidRDefault="004D036C" w:rsidP="004D036C">
            <w:pPr>
              <w:pStyle w:val="Akapitzlist"/>
              <w:spacing w:after="0" w:line="240" w:lineRule="auto"/>
              <w:ind w:left="0" w:right="-11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Przepis prawny: pojęcie, cechy, typologie</w:t>
            </w:r>
          </w:p>
        </w:tc>
        <w:tc>
          <w:tcPr>
            <w:tcW w:w="709" w:type="dxa"/>
          </w:tcPr>
          <w:p w14:paraId="50220F81" w14:textId="0762CE94" w:rsidR="004D036C" w:rsidRPr="004D036C" w:rsidRDefault="004D036C" w:rsidP="004D036C">
            <w:pPr>
              <w:spacing w:after="0" w:line="240" w:lineRule="auto"/>
              <w:ind w:right="102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D036C" w:rsidRPr="0079281B" w14:paraId="6DD1EBE5" w14:textId="77777777" w:rsidTr="003D1535"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8325" w14:textId="77777777" w:rsidR="004D036C" w:rsidRPr="004D036C" w:rsidRDefault="004D036C" w:rsidP="004D036C">
            <w:pPr>
              <w:pStyle w:val="Akapitzlist"/>
              <w:spacing w:after="0" w:line="240" w:lineRule="auto"/>
              <w:ind w:left="0" w:right="-11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Norma prawna: pojęcie, cechy, typologie, koncepcje budowy</w:t>
            </w:r>
          </w:p>
        </w:tc>
        <w:tc>
          <w:tcPr>
            <w:tcW w:w="709" w:type="dxa"/>
          </w:tcPr>
          <w:p w14:paraId="28B61F0D" w14:textId="5DB62FA0" w:rsidR="004D036C" w:rsidRPr="004D036C" w:rsidRDefault="004D036C" w:rsidP="004D036C">
            <w:pPr>
              <w:spacing w:after="0" w:line="240" w:lineRule="auto"/>
              <w:ind w:right="102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036C" w:rsidRPr="0079281B" w14:paraId="0940A8A4" w14:textId="77777777" w:rsidTr="003D1535"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968C" w14:textId="77777777" w:rsidR="004D036C" w:rsidRPr="004D036C" w:rsidRDefault="004D036C" w:rsidP="004D036C">
            <w:pPr>
              <w:pStyle w:val="Akapitzlist"/>
              <w:spacing w:after="0" w:line="240" w:lineRule="auto"/>
              <w:ind w:left="0" w:right="-11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Akt normatywny: pojęcie, rodzaje, struktura</w:t>
            </w:r>
          </w:p>
        </w:tc>
        <w:tc>
          <w:tcPr>
            <w:tcW w:w="709" w:type="dxa"/>
          </w:tcPr>
          <w:p w14:paraId="06C33122" w14:textId="05132CE7" w:rsidR="004D036C" w:rsidRPr="004D036C" w:rsidRDefault="004D036C" w:rsidP="004D036C">
            <w:pPr>
              <w:spacing w:after="0" w:line="240" w:lineRule="auto"/>
              <w:ind w:right="102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036C" w:rsidRPr="0079281B" w14:paraId="1A77F287" w14:textId="77777777" w:rsidTr="003D1535"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5367" w14:textId="77777777" w:rsidR="004D036C" w:rsidRPr="004D036C" w:rsidRDefault="004D036C" w:rsidP="004D036C">
            <w:pPr>
              <w:spacing w:after="0" w:line="240" w:lineRule="auto"/>
              <w:ind w:right="-111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Podmioty prawa</w:t>
            </w:r>
          </w:p>
        </w:tc>
        <w:tc>
          <w:tcPr>
            <w:tcW w:w="709" w:type="dxa"/>
          </w:tcPr>
          <w:p w14:paraId="58965641" w14:textId="7812B66A" w:rsidR="004D036C" w:rsidRPr="004D036C" w:rsidRDefault="004D036C" w:rsidP="004D036C">
            <w:pPr>
              <w:spacing w:after="0" w:line="240" w:lineRule="auto"/>
              <w:ind w:right="102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036C" w:rsidRPr="0079281B" w14:paraId="578C958A" w14:textId="77777777" w:rsidTr="003D1535"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E2A3" w14:textId="77777777" w:rsidR="004D036C" w:rsidRPr="004D036C" w:rsidRDefault="004D036C" w:rsidP="004D036C">
            <w:pPr>
              <w:pStyle w:val="Akapitzlist"/>
              <w:spacing w:after="0" w:line="240" w:lineRule="auto"/>
              <w:ind w:left="0" w:right="-11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Stosunek prawny</w:t>
            </w:r>
          </w:p>
        </w:tc>
        <w:tc>
          <w:tcPr>
            <w:tcW w:w="709" w:type="dxa"/>
          </w:tcPr>
          <w:p w14:paraId="3EC64688" w14:textId="1C6CB875" w:rsidR="004D036C" w:rsidRPr="004D036C" w:rsidRDefault="004D036C" w:rsidP="004D036C">
            <w:pPr>
              <w:spacing w:after="0" w:line="240" w:lineRule="auto"/>
              <w:ind w:right="102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036C" w:rsidRPr="0079281B" w14:paraId="7FAC5C80" w14:textId="77777777" w:rsidTr="003D1535"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A992" w14:textId="77777777" w:rsidR="004D036C" w:rsidRPr="004D036C" w:rsidRDefault="004D036C" w:rsidP="004D036C">
            <w:pPr>
              <w:pStyle w:val="Akapitzlist"/>
              <w:spacing w:after="0" w:line="240" w:lineRule="auto"/>
              <w:ind w:left="0" w:right="-11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Obowiązywanie prawa</w:t>
            </w:r>
          </w:p>
        </w:tc>
        <w:tc>
          <w:tcPr>
            <w:tcW w:w="709" w:type="dxa"/>
          </w:tcPr>
          <w:p w14:paraId="22E32919" w14:textId="1873B76F" w:rsidR="004D036C" w:rsidRPr="004D036C" w:rsidRDefault="004D036C" w:rsidP="004D036C">
            <w:pPr>
              <w:spacing w:after="0" w:line="240" w:lineRule="auto"/>
              <w:ind w:right="102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036C" w:rsidRPr="0079281B" w14:paraId="317C56C7" w14:textId="77777777" w:rsidTr="003D1535"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9217" w14:textId="77777777" w:rsidR="004D036C" w:rsidRPr="004D036C" w:rsidRDefault="004D036C" w:rsidP="004D036C">
            <w:pPr>
              <w:pStyle w:val="Akapitzlist"/>
              <w:spacing w:after="0" w:line="240" w:lineRule="auto"/>
              <w:ind w:left="0" w:right="-11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System prawny</w:t>
            </w:r>
          </w:p>
        </w:tc>
        <w:tc>
          <w:tcPr>
            <w:tcW w:w="709" w:type="dxa"/>
          </w:tcPr>
          <w:p w14:paraId="5DA22BEF" w14:textId="5A76475E" w:rsidR="004D036C" w:rsidRPr="004D036C" w:rsidRDefault="004D036C" w:rsidP="004D036C">
            <w:pPr>
              <w:spacing w:after="0" w:line="240" w:lineRule="auto"/>
              <w:ind w:right="102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036C" w:rsidRPr="0079281B" w14:paraId="57704F67" w14:textId="77777777" w:rsidTr="003D1535"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D9CD" w14:textId="77777777" w:rsidR="004D036C" w:rsidRPr="004D036C" w:rsidRDefault="004D036C" w:rsidP="004D036C">
            <w:pPr>
              <w:pStyle w:val="Akapitzlist"/>
              <w:spacing w:after="0" w:line="240" w:lineRule="auto"/>
              <w:ind w:left="0" w:right="-11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Wykładnia prawa i wnioskowania prawnicze</w:t>
            </w:r>
          </w:p>
        </w:tc>
        <w:tc>
          <w:tcPr>
            <w:tcW w:w="709" w:type="dxa"/>
          </w:tcPr>
          <w:p w14:paraId="1CC54838" w14:textId="48B52B71" w:rsidR="004D036C" w:rsidRPr="004D036C" w:rsidRDefault="004D036C" w:rsidP="004D036C">
            <w:pPr>
              <w:spacing w:after="0" w:line="240" w:lineRule="auto"/>
              <w:ind w:right="102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036C" w:rsidRPr="0079281B" w14:paraId="5D51B4E0" w14:textId="77777777" w:rsidTr="003D1535"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1211" w14:textId="77777777" w:rsidR="004D036C" w:rsidRPr="004D036C" w:rsidRDefault="004D036C" w:rsidP="004D036C">
            <w:pPr>
              <w:pStyle w:val="Akapitzlist"/>
              <w:spacing w:after="0" w:line="240" w:lineRule="auto"/>
              <w:ind w:left="0" w:right="-11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Stosowanie prawa</w:t>
            </w:r>
          </w:p>
        </w:tc>
        <w:tc>
          <w:tcPr>
            <w:tcW w:w="709" w:type="dxa"/>
          </w:tcPr>
          <w:p w14:paraId="2CF8BC04" w14:textId="063627A4" w:rsidR="004D036C" w:rsidRPr="004D036C" w:rsidRDefault="004D036C" w:rsidP="004D036C">
            <w:pPr>
              <w:spacing w:after="0" w:line="240" w:lineRule="auto"/>
              <w:ind w:right="102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036C" w:rsidRPr="0079281B" w14:paraId="0AC364AF" w14:textId="77777777" w:rsidTr="003D1535"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144" w14:textId="47D0FFE0" w:rsidR="004D036C" w:rsidRPr="004D036C" w:rsidRDefault="004D036C" w:rsidP="004D036C">
            <w:pPr>
              <w:pStyle w:val="Akapitzlist"/>
              <w:spacing w:after="0" w:line="240" w:lineRule="auto"/>
              <w:ind w:left="0" w:right="-11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 xml:space="preserve">Pojęcie, cechy i funkcje państwa. Teorie o pochodzeniu państwa. </w:t>
            </w:r>
            <w:r w:rsidRPr="004D036C">
              <w:rPr>
                <w:rFonts w:ascii="Corbel" w:hAnsi="Corbel"/>
                <w:sz w:val="24"/>
                <w:szCs w:val="24"/>
              </w:rPr>
              <w:br/>
              <w:t>Typ i forma państwa. Aparat państwowy</w:t>
            </w:r>
          </w:p>
        </w:tc>
        <w:tc>
          <w:tcPr>
            <w:tcW w:w="709" w:type="dxa"/>
          </w:tcPr>
          <w:p w14:paraId="39B5B3E7" w14:textId="0182DBAB" w:rsidR="004D036C" w:rsidRPr="004D036C" w:rsidRDefault="004D036C" w:rsidP="004D036C">
            <w:pPr>
              <w:spacing w:after="0" w:line="240" w:lineRule="auto"/>
              <w:ind w:right="102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036C" w:rsidRPr="0079281B" w14:paraId="6447D32A" w14:textId="77777777" w:rsidTr="003D1535"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3ED3" w14:textId="37F50E11" w:rsidR="004D036C" w:rsidRPr="004D036C" w:rsidRDefault="004D036C" w:rsidP="004D036C">
            <w:pPr>
              <w:pStyle w:val="Akapitzlist"/>
              <w:spacing w:after="0" w:line="240" w:lineRule="auto"/>
              <w:ind w:left="0" w:right="-11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Źródła prawa i tworzenie prawa</w:t>
            </w:r>
          </w:p>
        </w:tc>
        <w:tc>
          <w:tcPr>
            <w:tcW w:w="709" w:type="dxa"/>
          </w:tcPr>
          <w:p w14:paraId="788A14AB" w14:textId="5EB1BCB7" w:rsidR="004D036C" w:rsidRPr="004D036C" w:rsidRDefault="004D036C" w:rsidP="004D036C">
            <w:pPr>
              <w:spacing w:after="0" w:line="240" w:lineRule="auto"/>
              <w:ind w:right="102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036C" w:rsidRPr="0079281B" w14:paraId="0CCBFEF5" w14:textId="77777777" w:rsidTr="003D1535"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9E91" w14:textId="2D39CC48" w:rsidR="004D036C" w:rsidRPr="004D036C" w:rsidRDefault="004D036C" w:rsidP="004D036C">
            <w:pPr>
              <w:pStyle w:val="Akapitzlist"/>
              <w:spacing w:after="0" w:line="240" w:lineRule="auto"/>
              <w:ind w:left="0" w:right="-111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System źródeł prawa w polskim porządku prawnym</w:t>
            </w:r>
          </w:p>
        </w:tc>
        <w:tc>
          <w:tcPr>
            <w:tcW w:w="709" w:type="dxa"/>
          </w:tcPr>
          <w:p w14:paraId="007B1472" w14:textId="484647A9" w:rsidR="004D036C" w:rsidRPr="004D036C" w:rsidRDefault="004D036C" w:rsidP="004D036C">
            <w:pPr>
              <w:spacing w:after="0" w:line="240" w:lineRule="auto"/>
              <w:ind w:right="102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036C" w:rsidRPr="0079281B" w14:paraId="56AA3E9E" w14:textId="77777777" w:rsidTr="003D1535"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927C" w14:textId="77777777" w:rsidR="004D036C" w:rsidRPr="004D036C" w:rsidRDefault="004D036C" w:rsidP="004D036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F69475" w14:textId="1431DC88" w:rsidR="004D036C" w:rsidRPr="004D036C" w:rsidRDefault="004D036C" w:rsidP="004D03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C76A13" w:rsidRPr="0079281B" w14:paraId="6A9A03E1" w14:textId="77777777" w:rsidTr="00E56CE2"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E3E5" w14:textId="65A19FB8" w:rsidR="00C76A13" w:rsidRPr="004D036C" w:rsidRDefault="00C76A13" w:rsidP="00C76A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709" w:type="dxa"/>
            <w:vAlign w:val="center"/>
          </w:tcPr>
          <w:p w14:paraId="44F79EF5" w14:textId="77777777" w:rsidR="00C76A13" w:rsidRPr="004D036C" w:rsidRDefault="00C76A13" w:rsidP="00E56C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036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14:paraId="6BE32DDA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441BDB" w14:textId="4656399D" w:rsidR="00E56CE2" w:rsidRDefault="00E56CE2" w:rsidP="00E56CE2">
      <w:pPr>
        <w:pStyle w:val="Akapitzlist"/>
        <w:spacing w:line="240" w:lineRule="auto"/>
        <w:ind w:left="1134" w:hanging="283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B.  Problematyka ćwiczeń audytoryjnych, konwersatoryjnych, laboratoryjnych, zajęć</w:t>
      </w:r>
      <w:r>
        <w:rPr>
          <w:rFonts w:ascii="Corbel" w:hAnsi="Corbel"/>
          <w:sz w:val="24"/>
          <w:szCs w:val="24"/>
        </w:rPr>
        <w:br/>
        <w:t xml:space="preserve">praktycznych </w:t>
      </w:r>
    </w:p>
    <w:p w14:paraId="28ED5C81" w14:textId="77777777" w:rsidR="00E56CE2" w:rsidRDefault="00E56CE2" w:rsidP="00E56CE2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56CE2" w14:paraId="3C01EA96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28054" w14:textId="77777777" w:rsidR="00E56CE2" w:rsidRDefault="00E56CE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6CE2" w14:paraId="518499BE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14EB1" w14:textId="77777777" w:rsidR="00E56CE2" w:rsidRDefault="00E56C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0DC9AB2" w14:textId="2B926CC4" w:rsidR="0085747A" w:rsidRPr="00B169DF" w:rsidRDefault="0085747A" w:rsidP="006A0F18">
      <w:pPr>
        <w:spacing w:line="240" w:lineRule="auto"/>
        <w:rPr>
          <w:rFonts w:ascii="Corbel" w:hAnsi="Corbel"/>
          <w:b/>
          <w:szCs w:val="24"/>
        </w:rPr>
      </w:pPr>
    </w:p>
    <w:p w14:paraId="7A2759DB" w14:textId="74ED294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E56CE2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7515753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E80A11" w14:textId="77777777" w:rsidR="00601FAE" w:rsidRDefault="00601FAE" w:rsidP="004D036C">
      <w:pPr>
        <w:pStyle w:val="Punktygwne"/>
        <w:spacing w:before="0" w:after="0"/>
        <w:ind w:left="851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</w:p>
    <w:p w14:paraId="0003AC5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F64604" w14:textId="2B63598C" w:rsidR="006A0F18" w:rsidRDefault="006A0F1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D6F082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8CFD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77A17E0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330BCC59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4D036C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459"/>
        <w:gridCol w:w="2099"/>
      </w:tblGrid>
      <w:tr w:rsidR="008A5FAB" w:rsidRPr="00B169DF" w14:paraId="10C5D31F" w14:textId="77777777" w:rsidTr="004D036C">
        <w:tc>
          <w:tcPr>
            <w:tcW w:w="1730" w:type="dxa"/>
            <w:vAlign w:val="center"/>
          </w:tcPr>
          <w:p w14:paraId="4A71C291" w14:textId="77777777" w:rsidR="008A5FAB" w:rsidRPr="00B169DF" w:rsidRDefault="008A5FAB" w:rsidP="001930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59" w:type="dxa"/>
            <w:vAlign w:val="center"/>
          </w:tcPr>
          <w:p w14:paraId="09421556" w14:textId="77777777" w:rsidR="008A5FAB" w:rsidRPr="00B169DF" w:rsidRDefault="008A5FAB" w:rsidP="001930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3943DB" w14:textId="77777777" w:rsidR="008A5FAB" w:rsidRPr="00B169DF" w:rsidRDefault="008A5FAB" w:rsidP="001930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9" w:type="dxa"/>
            <w:vAlign w:val="center"/>
          </w:tcPr>
          <w:p w14:paraId="7AED0A90" w14:textId="77777777" w:rsidR="008A5FAB" w:rsidRPr="00B169DF" w:rsidRDefault="008A5FAB" w:rsidP="001930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BB26A1" w14:textId="77777777" w:rsidR="008A5FAB" w:rsidRPr="00B169DF" w:rsidRDefault="008A5FAB" w:rsidP="001930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A5FAB" w:rsidRPr="00BF79DC" w14:paraId="37AC1C9D" w14:textId="77777777" w:rsidTr="004D036C">
        <w:trPr>
          <w:trHeight w:val="34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FDA5" w14:textId="691E3E83" w:rsidR="008A5FAB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4AF4" w14:textId="2BCB72B6" w:rsidR="008A5FAB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4C55" w14:textId="01280EF9" w:rsidR="008A5FAB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YKŁ.</w:t>
            </w:r>
          </w:p>
        </w:tc>
      </w:tr>
      <w:tr w:rsidR="004D036C" w:rsidRPr="00BF79DC" w14:paraId="2BF99110" w14:textId="77777777" w:rsidTr="004D036C">
        <w:trPr>
          <w:trHeight w:val="34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294AA" w14:textId="76873CE9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E319A" w14:textId="621A1F00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18D61" w14:textId="6308844E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223">
              <w:rPr>
                <w:rFonts w:ascii="Corbel" w:hAnsi="Corbel"/>
                <w:b w:val="0"/>
                <w:smallCaps w:val="0"/>
                <w:szCs w:val="24"/>
              </w:rPr>
              <w:t>WYKŁ.</w:t>
            </w:r>
          </w:p>
        </w:tc>
      </w:tr>
      <w:tr w:rsidR="004D036C" w:rsidRPr="00BF79DC" w14:paraId="130D1BC9" w14:textId="77777777" w:rsidTr="004D036C">
        <w:trPr>
          <w:trHeight w:val="34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EEFF3" w14:textId="3D389F78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0EA7" w14:textId="20E44BFE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6DA2F" w14:textId="1EE95F59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223">
              <w:rPr>
                <w:rFonts w:ascii="Corbel" w:hAnsi="Corbel"/>
                <w:b w:val="0"/>
                <w:smallCaps w:val="0"/>
                <w:szCs w:val="24"/>
              </w:rPr>
              <w:t>WYKŁ.</w:t>
            </w:r>
          </w:p>
        </w:tc>
      </w:tr>
      <w:tr w:rsidR="004D036C" w:rsidRPr="00BF79DC" w14:paraId="63589876" w14:textId="77777777" w:rsidTr="004D036C">
        <w:trPr>
          <w:trHeight w:val="34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B845" w14:textId="63DCED1E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D2F7F" w14:textId="252AA0D0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3DB81" w14:textId="56505FFE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223">
              <w:rPr>
                <w:rFonts w:ascii="Corbel" w:hAnsi="Corbel"/>
                <w:b w:val="0"/>
                <w:smallCaps w:val="0"/>
                <w:szCs w:val="24"/>
              </w:rPr>
              <w:t>WYKŁ.</w:t>
            </w:r>
          </w:p>
        </w:tc>
      </w:tr>
      <w:tr w:rsidR="004D036C" w:rsidRPr="00BF79DC" w14:paraId="02587C44" w14:textId="77777777" w:rsidTr="004D036C">
        <w:trPr>
          <w:trHeight w:val="34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D456" w14:textId="2D818632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7CF8B" w14:textId="4466A056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DB56" w14:textId="1CCBBC49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223">
              <w:rPr>
                <w:rFonts w:ascii="Corbel" w:hAnsi="Corbel"/>
                <w:b w:val="0"/>
                <w:smallCaps w:val="0"/>
                <w:szCs w:val="24"/>
              </w:rPr>
              <w:t>WYKŁ.</w:t>
            </w:r>
          </w:p>
        </w:tc>
      </w:tr>
      <w:tr w:rsidR="004D036C" w:rsidRPr="00BF79DC" w14:paraId="462EE9CF" w14:textId="77777777" w:rsidTr="004D036C">
        <w:trPr>
          <w:trHeight w:val="34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E04C" w14:textId="5D05EE06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81CE" w14:textId="1F80D316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7D2D" w14:textId="0B8B1506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223">
              <w:rPr>
                <w:rFonts w:ascii="Corbel" w:hAnsi="Corbel"/>
                <w:b w:val="0"/>
                <w:smallCaps w:val="0"/>
                <w:szCs w:val="24"/>
              </w:rPr>
              <w:t>WYKŁ.</w:t>
            </w:r>
          </w:p>
        </w:tc>
      </w:tr>
      <w:tr w:rsidR="004D036C" w:rsidRPr="00BF79DC" w14:paraId="00281BC3" w14:textId="77777777" w:rsidTr="004D036C">
        <w:trPr>
          <w:trHeight w:val="34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8876" w14:textId="47894F6B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DDAD" w14:textId="2C383CC7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0247" w14:textId="4B01A5B6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223">
              <w:rPr>
                <w:rFonts w:ascii="Corbel" w:hAnsi="Corbel"/>
                <w:b w:val="0"/>
                <w:smallCaps w:val="0"/>
                <w:szCs w:val="24"/>
              </w:rPr>
              <w:t>WYKŁ.</w:t>
            </w:r>
          </w:p>
        </w:tc>
      </w:tr>
      <w:tr w:rsidR="004D036C" w:rsidRPr="00BF79DC" w14:paraId="453AD9DC" w14:textId="77777777" w:rsidTr="004D036C">
        <w:trPr>
          <w:trHeight w:val="34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C3A3" w14:textId="79B8A3A5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F5BF" w14:textId="30EC9383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64B8" w14:textId="5DE54DEC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223">
              <w:rPr>
                <w:rFonts w:ascii="Corbel" w:hAnsi="Corbel"/>
                <w:b w:val="0"/>
                <w:smallCaps w:val="0"/>
                <w:szCs w:val="24"/>
              </w:rPr>
              <w:t>WYKŁ.</w:t>
            </w:r>
          </w:p>
        </w:tc>
      </w:tr>
      <w:tr w:rsidR="004D036C" w:rsidRPr="00BF79DC" w14:paraId="514F927F" w14:textId="77777777" w:rsidTr="004D036C">
        <w:trPr>
          <w:trHeight w:val="34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9FCA" w14:textId="3B6AE0BC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0489" w14:textId="3C2BE701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FB38" w14:textId="3BA5A489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223">
              <w:rPr>
                <w:rFonts w:ascii="Corbel" w:hAnsi="Corbel"/>
                <w:b w:val="0"/>
                <w:smallCaps w:val="0"/>
                <w:szCs w:val="24"/>
              </w:rPr>
              <w:t>WYKŁ.</w:t>
            </w:r>
          </w:p>
        </w:tc>
      </w:tr>
      <w:tr w:rsidR="004D036C" w:rsidRPr="00BF79DC" w14:paraId="04A9A109" w14:textId="77777777" w:rsidTr="004D036C">
        <w:trPr>
          <w:trHeight w:val="34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3F56A" w14:textId="0E3C6670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AD733" w14:textId="75122656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E8464" w14:textId="784B95DB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223">
              <w:rPr>
                <w:rFonts w:ascii="Corbel" w:hAnsi="Corbel"/>
                <w:b w:val="0"/>
                <w:smallCaps w:val="0"/>
                <w:szCs w:val="24"/>
              </w:rPr>
              <w:t>WYKŁ.</w:t>
            </w:r>
          </w:p>
        </w:tc>
      </w:tr>
      <w:tr w:rsidR="004D036C" w:rsidRPr="00BF79DC" w14:paraId="6B3BCB39" w14:textId="77777777" w:rsidTr="004D036C">
        <w:trPr>
          <w:trHeight w:val="34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38C4A" w14:textId="3E329DDF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9F1AA" w14:textId="546AAA16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C720" w14:textId="24781CBF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223">
              <w:rPr>
                <w:rFonts w:ascii="Corbel" w:hAnsi="Corbel"/>
                <w:b w:val="0"/>
                <w:smallCaps w:val="0"/>
                <w:szCs w:val="24"/>
              </w:rPr>
              <w:t>WYKŁ.</w:t>
            </w:r>
          </w:p>
        </w:tc>
      </w:tr>
      <w:tr w:rsidR="004D036C" w:rsidRPr="00BF79DC" w14:paraId="4C6AAC4C" w14:textId="77777777" w:rsidTr="004D036C">
        <w:trPr>
          <w:trHeight w:val="34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372D" w14:textId="36DF3CEB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A1B8" w14:textId="7E296F85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1119" w14:textId="50C5BB2B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223">
              <w:rPr>
                <w:rFonts w:ascii="Corbel" w:hAnsi="Corbel"/>
                <w:b w:val="0"/>
                <w:smallCaps w:val="0"/>
                <w:szCs w:val="24"/>
              </w:rPr>
              <w:t>WYKŁ.</w:t>
            </w:r>
          </w:p>
        </w:tc>
      </w:tr>
      <w:tr w:rsidR="004D036C" w:rsidRPr="00BF79DC" w14:paraId="71C2202C" w14:textId="77777777" w:rsidTr="004D036C">
        <w:trPr>
          <w:trHeight w:val="34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0ACA3" w14:textId="2D30D319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BB891" w14:textId="619E3785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36C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53DE" w14:textId="61E4243C" w:rsidR="004D036C" w:rsidRPr="004D036C" w:rsidRDefault="004D036C" w:rsidP="004D0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223">
              <w:rPr>
                <w:rFonts w:ascii="Corbel" w:hAnsi="Corbel"/>
                <w:b w:val="0"/>
                <w:smallCaps w:val="0"/>
                <w:szCs w:val="24"/>
              </w:rPr>
              <w:t>WYKŁ.</w:t>
            </w:r>
          </w:p>
        </w:tc>
      </w:tr>
    </w:tbl>
    <w:p w14:paraId="576891A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97AA7" w14:textId="51655C6A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</w:t>
      </w:r>
      <w:r w:rsidR="006347CD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6FA7D30" w14:textId="77777777" w:rsidTr="00923D7D">
        <w:tc>
          <w:tcPr>
            <w:tcW w:w="9670" w:type="dxa"/>
          </w:tcPr>
          <w:p w14:paraId="4A349D7B" w14:textId="42DDA831" w:rsidR="00DA4C39" w:rsidRPr="00AF2995" w:rsidRDefault="00DA4C39" w:rsidP="006347CD">
            <w:pPr>
              <w:numPr>
                <w:ilvl w:val="0"/>
                <w:numId w:val="2"/>
              </w:numPr>
              <w:suppressAutoHyphens/>
              <w:spacing w:before="40" w:after="40" w:line="240" w:lineRule="auto"/>
              <w:ind w:left="204" w:hanging="227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 xml:space="preserve">Egzamin pisemny - </w:t>
            </w:r>
            <w:r w:rsidRPr="00AF2995">
              <w:rPr>
                <w:rFonts w:ascii="Corbel" w:eastAsia="Cambria" w:hAnsi="Corbel" w:cs="Corbel"/>
                <w:sz w:val="24"/>
                <w:szCs w:val="24"/>
              </w:rPr>
              <w:t xml:space="preserve">w formie testu. Student wybiera odpowiedź spośród 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trzech lub </w:t>
            </w:r>
            <w:r w:rsidRPr="00AF2995">
              <w:rPr>
                <w:rFonts w:ascii="Corbel" w:eastAsia="Cambria" w:hAnsi="Corbel" w:cs="Corbel"/>
                <w:sz w:val="24"/>
                <w:szCs w:val="24"/>
              </w:rPr>
              <w:t>czterech zaproponowanych. Przewiduje  się, że jako prawidłowa może być jedna lub wiele odpowiedzi.. Dopuszczalne jest dokonanie przez studenta korekty udzielonej odpowiedzi z zastrzeżeniem iż musi to zostać uczynione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r w:rsidRPr="00AF2995">
              <w:rPr>
                <w:rFonts w:ascii="Corbel" w:eastAsia="Cambria" w:hAnsi="Corbel" w:cs="Corbel"/>
                <w:sz w:val="24"/>
                <w:szCs w:val="24"/>
              </w:rPr>
              <w:t xml:space="preserve">w sposób nie budzący wątpliwości. Za prawidłową odpowiedź student otrzymuje 1 punkt, nie stosuje się punktacji ułamkowej. Liczba pytań wynosi od 10 do 20. </w:t>
            </w:r>
            <w:r>
              <w:rPr>
                <w:rFonts w:ascii="Corbel" w:eastAsia="Cambria" w:hAnsi="Corbel" w:cs="Corbel"/>
                <w:sz w:val="24"/>
                <w:szCs w:val="24"/>
              </w:rPr>
              <w:t>Może być stosowany</w:t>
            </w:r>
            <w:r w:rsidRPr="00AF2995">
              <w:rPr>
                <w:rFonts w:ascii="Corbel" w:eastAsia="Cambria" w:hAnsi="Corbel" w:cs="Corbel"/>
                <w:sz w:val="24"/>
                <w:szCs w:val="24"/>
              </w:rPr>
              <w:t xml:space="preserve"> podział na grupy. Student ma 1 minutę na udzielenie odpowiedzi na jedno pytanie testowe. Minimalny próg zaliczenia wynosi </w:t>
            </w:r>
            <w:r>
              <w:rPr>
                <w:rFonts w:ascii="Corbel" w:eastAsia="Cambria" w:hAnsi="Corbel" w:cs="Corbel"/>
                <w:sz w:val="24"/>
                <w:szCs w:val="24"/>
              </w:rPr>
              <w:t>51</w:t>
            </w:r>
            <w:r w:rsidRPr="00AF2995">
              <w:rPr>
                <w:rFonts w:ascii="Corbel" w:eastAsia="Cambria" w:hAnsi="Corbel" w:cs="Corbel"/>
                <w:sz w:val="24"/>
                <w:szCs w:val="24"/>
              </w:rPr>
              <w:t xml:space="preserve"> % udzielonych poprawnie odpowiedzi.</w:t>
            </w:r>
          </w:p>
          <w:p w14:paraId="5F8A4F0C" w14:textId="77777777" w:rsidR="00DA4C39" w:rsidRPr="00AF2995" w:rsidRDefault="00DA4C39" w:rsidP="006347CD">
            <w:pPr>
              <w:numPr>
                <w:ilvl w:val="0"/>
                <w:numId w:val="2"/>
              </w:numPr>
              <w:suppressAutoHyphens/>
              <w:spacing w:before="40" w:after="40" w:line="240" w:lineRule="auto"/>
              <w:ind w:left="204" w:hanging="227"/>
              <w:rPr>
                <w:rFonts w:ascii="Corbel" w:eastAsia="Cambria" w:hAnsi="Corbel" w:cs="Corbel"/>
                <w:sz w:val="24"/>
                <w:szCs w:val="24"/>
              </w:rPr>
            </w:pPr>
            <w:r w:rsidRPr="00AF2995">
              <w:rPr>
                <w:rFonts w:ascii="Corbel" w:eastAsia="Cambria" w:hAnsi="Corbel" w:cs="Corbel"/>
                <w:sz w:val="24"/>
                <w:szCs w:val="24"/>
              </w:rPr>
              <w:t>Termin egzaminu zostaje ustalony w uzgodnieniu ze studentami z uwzględnieniem kalendarza roku akademickiego oraz harmonogramu sesji egzaminacyjnej.</w:t>
            </w:r>
          </w:p>
          <w:p w14:paraId="5807779E" w14:textId="77777777" w:rsidR="00DA4C39" w:rsidRPr="00AF2995" w:rsidRDefault="00DA4C39" w:rsidP="006347CD">
            <w:pPr>
              <w:numPr>
                <w:ilvl w:val="0"/>
                <w:numId w:val="2"/>
              </w:numPr>
              <w:suppressAutoHyphens/>
              <w:spacing w:before="40" w:after="40" w:line="240" w:lineRule="auto"/>
              <w:ind w:left="204" w:hanging="227"/>
              <w:rPr>
                <w:rFonts w:ascii="Corbel" w:eastAsia="Cambria" w:hAnsi="Corbel" w:cs="Corbel"/>
                <w:sz w:val="24"/>
                <w:szCs w:val="24"/>
              </w:rPr>
            </w:pPr>
            <w:r w:rsidRPr="00AF2995">
              <w:rPr>
                <w:rFonts w:ascii="Corbel" w:eastAsia="Cambria" w:hAnsi="Corbel" w:cs="Corbel"/>
                <w:sz w:val="24"/>
                <w:szCs w:val="24"/>
              </w:rPr>
              <w:t>W szczególnie uzasadnionych przypadkach dopuszczalne jest przystąpienie do egzaminu przed sesją egzaminacyjną, w tzw. terminie zerowym, bądź w innym terminie niż wyznaczony w harmonogramie sesji egzaminacyjnej.</w:t>
            </w:r>
          </w:p>
          <w:p w14:paraId="3FA5CEC7" w14:textId="668A150E" w:rsidR="0085747A" w:rsidRPr="006A0F18" w:rsidRDefault="00DA4C39" w:rsidP="006347CD">
            <w:pPr>
              <w:numPr>
                <w:ilvl w:val="0"/>
                <w:numId w:val="2"/>
              </w:numPr>
              <w:suppressAutoHyphens/>
              <w:spacing w:before="40" w:after="40" w:line="240" w:lineRule="auto"/>
              <w:ind w:left="204" w:hanging="227"/>
              <w:rPr>
                <w:rFonts w:ascii="Corbel" w:eastAsia="Cambria" w:hAnsi="Corbel" w:cs="Corbel"/>
                <w:sz w:val="24"/>
                <w:szCs w:val="24"/>
              </w:rPr>
            </w:pPr>
            <w:r w:rsidRPr="00AF2995">
              <w:rPr>
                <w:rFonts w:ascii="Corbel" w:eastAsia="Cambria" w:hAnsi="Corbel" w:cs="Corbel"/>
                <w:sz w:val="24"/>
                <w:szCs w:val="24"/>
              </w:rPr>
              <w:t xml:space="preserve">Dopuszcza się ogłoszenie wyników egzaminu, poprzez umieszczenie stosownej informacji na stronie internetowej (z zachowaniem zasad anonimowości). </w:t>
            </w:r>
          </w:p>
        </w:tc>
      </w:tr>
    </w:tbl>
    <w:p w14:paraId="62A16C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15DBFA" w14:textId="77777777" w:rsidR="006347CD" w:rsidRDefault="006347C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5CE86C9" w14:textId="5A56B976" w:rsidR="009F4610" w:rsidRPr="00B169DF" w:rsidRDefault="0085747A" w:rsidP="006347CD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246"/>
      </w:tblGrid>
      <w:tr w:rsidR="0085747A" w:rsidRPr="00B169DF" w14:paraId="2C55D360" w14:textId="77777777" w:rsidTr="006347CD">
        <w:tc>
          <w:tcPr>
            <w:tcW w:w="5103" w:type="dxa"/>
            <w:vAlign w:val="center"/>
          </w:tcPr>
          <w:p w14:paraId="3CFCB41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459626A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7FF57F9" w14:textId="77777777" w:rsidTr="006347CD">
        <w:tc>
          <w:tcPr>
            <w:tcW w:w="5103" w:type="dxa"/>
          </w:tcPr>
          <w:p w14:paraId="739AC344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13420D27" w14:textId="1C1DC681" w:rsidR="0085747A" w:rsidRPr="00B169DF" w:rsidRDefault="00631D9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4992C99B" w14:textId="77777777" w:rsidTr="006347CD">
        <w:tc>
          <w:tcPr>
            <w:tcW w:w="5103" w:type="dxa"/>
          </w:tcPr>
          <w:p w14:paraId="49DEDE3F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600FB3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6EB24F22" w14:textId="49D61126" w:rsidR="00C61DC5" w:rsidRPr="00B169DF" w:rsidRDefault="00DA4C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20C91050" w14:textId="77777777" w:rsidTr="006347CD">
        <w:tc>
          <w:tcPr>
            <w:tcW w:w="5103" w:type="dxa"/>
          </w:tcPr>
          <w:p w14:paraId="1F4D1BB3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2C541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7BA269FD" w14:textId="185AD316" w:rsidR="00C61DC5" w:rsidRPr="00B169DF" w:rsidRDefault="006347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B169DF" w14:paraId="01DB9C4E" w14:textId="77777777" w:rsidTr="006347CD">
        <w:trPr>
          <w:trHeight w:val="379"/>
        </w:trPr>
        <w:tc>
          <w:tcPr>
            <w:tcW w:w="5103" w:type="dxa"/>
          </w:tcPr>
          <w:p w14:paraId="5C839B36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3FE651C4" w14:textId="076595AA" w:rsidR="0085747A" w:rsidRPr="00B169DF" w:rsidRDefault="006240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169DF" w14:paraId="2B806E76" w14:textId="77777777" w:rsidTr="006347CD">
        <w:trPr>
          <w:trHeight w:val="379"/>
        </w:trPr>
        <w:tc>
          <w:tcPr>
            <w:tcW w:w="5103" w:type="dxa"/>
          </w:tcPr>
          <w:p w14:paraId="6108167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0E5344BB" w14:textId="4754C8BD" w:rsidR="0085747A" w:rsidRPr="00B169DF" w:rsidRDefault="00AF6D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91A6501" w14:textId="77777777" w:rsidR="0085747A" w:rsidRPr="00B169DF" w:rsidRDefault="00923D7D" w:rsidP="006347CD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A1C3C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B169DF" w14:paraId="3438DA50" w14:textId="77777777" w:rsidTr="006347CD">
        <w:trPr>
          <w:trHeight w:val="397"/>
        </w:trPr>
        <w:tc>
          <w:tcPr>
            <w:tcW w:w="3715" w:type="dxa"/>
          </w:tcPr>
          <w:p w14:paraId="5DD66D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63ED9D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116160EA" w14:textId="77777777" w:rsidTr="006347CD">
        <w:trPr>
          <w:trHeight w:val="397"/>
        </w:trPr>
        <w:tc>
          <w:tcPr>
            <w:tcW w:w="3715" w:type="dxa"/>
          </w:tcPr>
          <w:p w14:paraId="041BFF8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412707C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FCFB6C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A35B2A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BED2B8F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36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3"/>
      </w:tblGrid>
      <w:tr w:rsidR="0085747A" w:rsidRPr="00B169DF" w14:paraId="22D4C1F8" w14:textId="77777777" w:rsidTr="006347CD">
        <w:trPr>
          <w:trHeight w:val="397"/>
        </w:trPr>
        <w:tc>
          <w:tcPr>
            <w:tcW w:w="8363" w:type="dxa"/>
          </w:tcPr>
          <w:p w14:paraId="62C2E76D" w14:textId="77777777" w:rsidR="0085747A" w:rsidRPr="006347CD" w:rsidRDefault="0085747A" w:rsidP="006347CD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 w:rsidRPr="006347CD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A3539D4" w14:textId="77777777" w:rsidR="003B6A59" w:rsidRPr="0095425E" w:rsidRDefault="003B6A59" w:rsidP="006347CD">
            <w:pPr>
              <w:pStyle w:val="Bezodstpw"/>
              <w:spacing w:before="60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G. </w:t>
            </w:r>
            <w:proofErr w:type="spellStart"/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Maroń</w:t>
            </w:r>
            <w:proofErr w:type="spellEnd"/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95425E">
              <w:rPr>
                <w:rFonts w:cs="Calibri"/>
                <w:i/>
                <w:color w:val="000000"/>
                <w:sz w:val="24"/>
                <w:szCs w:val="24"/>
                <w:lang w:eastAsia="pl-PL"/>
              </w:rPr>
              <w:t>Wstęp do prawoznawstwa</w:t>
            </w:r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, Rzeszów 2011.</w:t>
            </w:r>
          </w:p>
          <w:p w14:paraId="16F8762D" w14:textId="77777777" w:rsidR="003B6A59" w:rsidRPr="0095425E" w:rsidRDefault="003B6A59" w:rsidP="003B6A59">
            <w:pPr>
              <w:pStyle w:val="Bezodstpw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G. L. Seidler, H. Groszyk, A. Pieniążek, </w:t>
            </w:r>
            <w:r w:rsidRPr="0095425E">
              <w:rPr>
                <w:rFonts w:cs="Calibri"/>
                <w:i/>
                <w:color w:val="000000"/>
                <w:sz w:val="24"/>
                <w:szCs w:val="24"/>
                <w:lang w:eastAsia="pl-PL"/>
              </w:rPr>
              <w:t>Wprowadzenie do nauki o państwie i prawie</w:t>
            </w:r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, Lublin 2003.</w:t>
            </w:r>
          </w:p>
          <w:p w14:paraId="74ACC37E" w14:textId="259F3CC7" w:rsidR="003B6A59" w:rsidRPr="006A0F18" w:rsidRDefault="003B6A59" w:rsidP="006347CD">
            <w:pPr>
              <w:pStyle w:val="Bezodstpw"/>
              <w:spacing w:after="60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S. Grabowska, Nauka o państwie i prawie. Wybrane zagadnienia, Rzeszów 2017</w:t>
            </w:r>
          </w:p>
        </w:tc>
      </w:tr>
      <w:tr w:rsidR="0085747A" w:rsidRPr="00B169DF" w14:paraId="50F4DDEA" w14:textId="77777777" w:rsidTr="006347CD">
        <w:trPr>
          <w:trHeight w:val="397"/>
        </w:trPr>
        <w:tc>
          <w:tcPr>
            <w:tcW w:w="8363" w:type="dxa"/>
          </w:tcPr>
          <w:p w14:paraId="7CAB2C90" w14:textId="68EB6A6B" w:rsidR="008A46CF" w:rsidRPr="006347CD" w:rsidRDefault="0085747A" w:rsidP="006347CD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 w:rsidRPr="006347CD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4DD97AB6" w14:textId="77777777" w:rsidR="008A46CF" w:rsidRPr="0095425E" w:rsidRDefault="008A46CF" w:rsidP="006347CD">
            <w:pPr>
              <w:pStyle w:val="Bezodstpw"/>
              <w:spacing w:before="60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L. </w:t>
            </w:r>
            <w:proofErr w:type="spellStart"/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Korybski</w:t>
            </w:r>
            <w:proofErr w:type="spellEnd"/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, L. Leszczyński, A. Pieniążek, Wstęp do prawoznawstwa, Lublin 2007</w:t>
            </w:r>
          </w:p>
          <w:p w14:paraId="2B456F43" w14:textId="77777777" w:rsidR="008A46CF" w:rsidRPr="0095425E" w:rsidRDefault="008A46CF" w:rsidP="008A46CF">
            <w:pPr>
              <w:pStyle w:val="Bezodstpw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L. Morawski, Wstęp do prawoznawstwa, Toruń 2011</w:t>
            </w:r>
          </w:p>
          <w:p w14:paraId="21CA1A55" w14:textId="77777777" w:rsidR="008A46CF" w:rsidRPr="0095425E" w:rsidRDefault="008A46CF" w:rsidP="008A46CF">
            <w:pPr>
              <w:pStyle w:val="Bezodstpw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Z. Ziembiński, S. Wronkowska, Zarys teorii prawa, Poznań 2001</w:t>
            </w:r>
          </w:p>
          <w:p w14:paraId="6161032C" w14:textId="77777777" w:rsidR="008A46CF" w:rsidRPr="0095425E" w:rsidRDefault="008A46CF" w:rsidP="008A46CF">
            <w:pPr>
              <w:pStyle w:val="Bezodstpw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J. Nowacki, Z. </w:t>
            </w:r>
            <w:proofErr w:type="spellStart"/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Tobor</w:t>
            </w:r>
            <w:proofErr w:type="spellEnd"/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, Wstęp do prawoznawstwa, Warszawa 2007</w:t>
            </w:r>
          </w:p>
          <w:p w14:paraId="61C39615" w14:textId="77777777" w:rsidR="008A46CF" w:rsidRPr="0095425E" w:rsidRDefault="008A46CF" w:rsidP="008A46CF">
            <w:pPr>
              <w:pStyle w:val="Bezodstpw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Z. Pulka, Podstawy prawa, Poznań 2008</w:t>
            </w:r>
          </w:p>
          <w:p w14:paraId="2761A16F" w14:textId="3A0E3657" w:rsidR="008A46CF" w:rsidRPr="0095425E" w:rsidRDefault="008A46CF" w:rsidP="008A46CF">
            <w:pPr>
              <w:pStyle w:val="Bezodstpw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T. </w:t>
            </w:r>
            <w:proofErr w:type="spellStart"/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Chauvin</w:t>
            </w:r>
            <w:proofErr w:type="spellEnd"/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, T. </w:t>
            </w:r>
            <w:proofErr w:type="spellStart"/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Stawecki</w:t>
            </w:r>
            <w:proofErr w:type="spellEnd"/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, P. Winczorek, Wstęp do prawoznawstwa, Warszawa 2011</w:t>
            </w:r>
          </w:p>
          <w:p w14:paraId="677AF830" w14:textId="77777777" w:rsidR="008A46CF" w:rsidRPr="0095425E" w:rsidRDefault="008A46CF" w:rsidP="008A46CF">
            <w:pPr>
              <w:pStyle w:val="Bezodstpw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J. Jabłońska-</w:t>
            </w:r>
            <w:proofErr w:type="spellStart"/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Bonca</w:t>
            </w:r>
            <w:proofErr w:type="spellEnd"/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, Wstęp do nauk prawnych, Poznań 2000</w:t>
            </w:r>
          </w:p>
          <w:p w14:paraId="7390339C" w14:textId="77777777" w:rsidR="008A46CF" w:rsidRPr="0095425E" w:rsidRDefault="008A46CF" w:rsidP="008A46CF">
            <w:pPr>
              <w:pStyle w:val="Bezodstpw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J. Krukowski, Wstęp do nauki o państwie i prawie, Lublin 2004</w:t>
            </w:r>
          </w:p>
          <w:p w14:paraId="7E18D045" w14:textId="77777777" w:rsidR="008A46CF" w:rsidRPr="0095425E" w:rsidRDefault="008A46CF" w:rsidP="008A46CF">
            <w:pPr>
              <w:pStyle w:val="Bezodstpw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J. Jamroz, Wprowadzenie do prawoznawstwa, Warszawa 2011</w:t>
            </w:r>
          </w:p>
          <w:p w14:paraId="18FAD6CA" w14:textId="77777777" w:rsidR="008A46CF" w:rsidRPr="0095425E" w:rsidRDefault="008A46CF" w:rsidP="008A46CF">
            <w:pPr>
              <w:pStyle w:val="Bezodstpw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S. Kaźmierczyk, Z. Pulka, Wstęp do prawoznawstwa, Wrocław 2001</w:t>
            </w:r>
          </w:p>
          <w:p w14:paraId="6A0EB043" w14:textId="0E4497AE" w:rsidR="008A46CF" w:rsidRPr="0095425E" w:rsidRDefault="006347CD" w:rsidP="008A46CF">
            <w:pPr>
              <w:pStyle w:val="Bezodstpw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A. </w:t>
            </w:r>
            <w:proofErr w:type="spellStart"/>
            <w:r w:rsidR="008A46CF"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Redelbach</w:t>
            </w:r>
            <w:proofErr w:type="spellEnd"/>
            <w:r w:rsidR="008A46CF"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, Wstęp do prawoznawstwa, Toruń 2002</w:t>
            </w:r>
          </w:p>
          <w:p w14:paraId="508CF2F9" w14:textId="77777777" w:rsidR="008A46CF" w:rsidRPr="0095425E" w:rsidRDefault="008A46CF" w:rsidP="008A46CF">
            <w:pPr>
              <w:pStyle w:val="Bezodstpw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Z. </w:t>
            </w:r>
            <w:proofErr w:type="spellStart"/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Salamonowicz</w:t>
            </w:r>
            <w:proofErr w:type="spellEnd"/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, Wstęp do prawoznawstwa, Szczytno 2010</w:t>
            </w:r>
          </w:p>
          <w:p w14:paraId="5722110C" w14:textId="4E477D53" w:rsidR="008A46CF" w:rsidRPr="006A0F18" w:rsidRDefault="008A46CF" w:rsidP="006347CD">
            <w:pPr>
              <w:pStyle w:val="Bezodstpw"/>
              <w:spacing w:after="60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Droba</w:t>
            </w:r>
            <w:proofErr w:type="spellEnd"/>
            <w:r w:rsidRPr="0095425E">
              <w:rPr>
                <w:rFonts w:cs="Calibri"/>
                <w:color w:val="000000"/>
                <w:sz w:val="24"/>
                <w:szCs w:val="24"/>
                <w:lang w:eastAsia="pl-PL"/>
              </w:rPr>
              <w:t>, Podstawy prawa, Plansze Becka, Warszawa 2008</w:t>
            </w:r>
          </w:p>
        </w:tc>
      </w:tr>
    </w:tbl>
    <w:p w14:paraId="515D2D48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525C79" w14:textId="77777777" w:rsidR="006347CD" w:rsidRPr="00B169DF" w:rsidRDefault="006347C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9F00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DB23A" w14:textId="77777777" w:rsidR="00F550BD" w:rsidRDefault="00F550BD" w:rsidP="00C16ABF">
      <w:pPr>
        <w:spacing w:after="0" w:line="240" w:lineRule="auto"/>
      </w:pPr>
      <w:r>
        <w:separator/>
      </w:r>
    </w:p>
  </w:endnote>
  <w:endnote w:type="continuationSeparator" w:id="0">
    <w:p w14:paraId="3B5456CE" w14:textId="77777777" w:rsidR="00F550BD" w:rsidRDefault="00F550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0EA32" w14:textId="77777777" w:rsidR="00F550BD" w:rsidRDefault="00F550BD" w:rsidP="00C16ABF">
      <w:pPr>
        <w:spacing w:after="0" w:line="240" w:lineRule="auto"/>
      </w:pPr>
      <w:r>
        <w:separator/>
      </w:r>
    </w:p>
  </w:footnote>
  <w:footnote w:type="continuationSeparator" w:id="0">
    <w:p w14:paraId="6B96B673" w14:textId="77777777" w:rsidR="00F550BD" w:rsidRDefault="00F550BD" w:rsidP="00C16ABF">
      <w:pPr>
        <w:spacing w:after="0" w:line="240" w:lineRule="auto"/>
      </w:pPr>
      <w:r>
        <w:continuationSeparator/>
      </w:r>
    </w:p>
  </w:footnote>
  <w:footnote w:id="1">
    <w:p w14:paraId="31379470" w14:textId="77777777" w:rsidR="00304ECE" w:rsidRDefault="00304ECE" w:rsidP="00304EC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-384"/>
        </w:tabs>
        <w:ind w:left="336" w:hanging="360"/>
      </w:pPr>
      <w:rPr>
        <w:rFonts w:ascii="Corbel" w:eastAsia="Cambria" w:hAnsi="Corbe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84"/>
        </w:tabs>
        <w:ind w:left="1056" w:hanging="360"/>
      </w:pPr>
    </w:lvl>
    <w:lvl w:ilvl="2">
      <w:start w:val="1"/>
      <w:numFmt w:val="lowerRoman"/>
      <w:lvlText w:val="%2.%3."/>
      <w:lvlJc w:val="right"/>
      <w:pPr>
        <w:tabs>
          <w:tab w:val="num" w:pos="-384"/>
        </w:tabs>
        <w:ind w:left="1776" w:hanging="180"/>
      </w:pPr>
    </w:lvl>
    <w:lvl w:ilvl="3">
      <w:start w:val="1"/>
      <w:numFmt w:val="decimal"/>
      <w:lvlText w:val="%2.%3.%4."/>
      <w:lvlJc w:val="left"/>
      <w:pPr>
        <w:tabs>
          <w:tab w:val="num" w:pos="-384"/>
        </w:tabs>
        <w:ind w:left="2496" w:hanging="360"/>
      </w:pPr>
    </w:lvl>
    <w:lvl w:ilvl="4">
      <w:start w:val="1"/>
      <w:numFmt w:val="lowerLetter"/>
      <w:lvlText w:val="%2.%3.%4.%5."/>
      <w:lvlJc w:val="left"/>
      <w:pPr>
        <w:tabs>
          <w:tab w:val="num" w:pos="-384"/>
        </w:tabs>
        <w:ind w:left="3216" w:hanging="360"/>
      </w:pPr>
    </w:lvl>
    <w:lvl w:ilvl="5">
      <w:start w:val="1"/>
      <w:numFmt w:val="lowerRoman"/>
      <w:lvlText w:val="%2.%3.%4.%5.%6."/>
      <w:lvlJc w:val="right"/>
      <w:pPr>
        <w:tabs>
          <w:tab w:val="num" w:pos="-384"/>
        </w:tabs>
        <w:ind w:left="3936" w:hanging="180"/>
      </w:pPr>
    </w:lvl>
    <w:lvl w:ilvl="6">
      <w:start w:val="1"/>
      <w:numFmt w:val="decimal"/>
      <w:lvlText w:val="%2.%3.%4.%5.%6.%7."/>
      <w:lvlJc w:val="left"/>
      <w:pPr>
        <w:tabs>
          <w:tab w:val="num" w:pos="-384"/>
        </w:tabs>
        <w:ind w:left="465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84"/>
        </w:tabs>
        <w:ind w:left="537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84"/>
        </w:tabs>
        <w:ind w:left="609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4248319">
    <w:abstractNumId w:val="1"/>
  </w:num>
  <w:num w:numId="2" w16cid:durableId="168212133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934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C6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117D3"/>
    <w:rsid w:val="001140A6"/>
    <w:rsid w:val="00124BFF"/>
    <w:rsid w:val="0012560E"/>
    <w:rsid w:val="00127108"/>
    <w:rsid w:val="00134B13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530D"/>
    <w:rsid w:val="00192F37"/>
    <w:rsid w:val="001A4661"/>
    <w:rsid w:val="001A70D2"/>
    <w:rsid w:val="001A72B7"/>
    <w:rsid w:val="001D657B"/>
    <w:rsid w:val="001D7B54"/>
    <w:rsid w:val="001E0209"/>
    <w:rsid w:val="001E4997"/>
    <w:rsid w:val="001F2CA2"/>
    <w:rsid w:val="0021313B"/>
    <w:rsid w:val="002144C0"/>
    <w:rsid w:val="0022477D"/>
    <w:rsid w:val="002278A9"/>
    <w:rsid w:val="002336F9"/>
    <w:rsid w:val="0024028F"/>
    <w:rsid w:val="00244ABC"/>
    <w:rsid w:val="00270E7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ECE"/>
    <w:rsid w:val="00305C92"/>
    <w:rsid w:val="003151C5"/>
    <w:rsid w:val="003206A3"/>
    <w:rsid w:val="003343CF"/>
    <w:rsid w:val="00346FE9"/>
    <w:rsid w:val="0034759A"/>
    <w:rsid w:val="003503F6"/>
    <w:rsid w:val="003530DD"/>
    <w:rsid w:val="00363F78"/>
    <w:rsid w:val="003673B6"/>
    <w:rsid w:val="003A0A5B"/>
    <w:rsid w:val="003A1176"/>
    <w:rsid w:val="003B00FA"/>
    <w:rsid w:val="003B28C7"/>
    <w:rsid w:val="003B6A59"/>
    <w:rsid w:val="003C0BAE"/>
    <w:rsid w:val="003D18A9"/>
    <w:rsid w:val="003D6CE2"/>
    <w:rsid w:val="003E1941"/>
    <w:rsid w:val="003E2FE6"/>
    <w:rsid w:val="003E49D5"/>
    <w:rsid w:val="003F205D"/>
    <w:rsid w:val="003F38C0"/>
    <w:rsid w:val="003F4726"/>
    <w:rsid w:val="00411278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036C"/>
    <w:rsid w:val="004D31C0"/>
    <w:rsid w:val="004D4A6B"/>
    <w:rsid w:val="004D5282"/>
    <w:rsid w:val="004F1551"/>
    <w:rsid w:val="004F55A3"/>
    <w:rsid w:val="004F65EC"/>
    <w:rsid w:val="0050496F"/>
    <w:rsid w:val="00511744"/>
    <w:rsid w:val="00513B6F"/>
    <w:rsid w:val="00517C63"/>
    <w:rsid w:val="005363C4"/>
    <w:rsid w:val="00536BDE"/>
    <w:rsid w:val="00543ACC"/>
    <w:rsid w:val="0056696D"/>
    <w:rsid w:val="00572A1F"/>
    <w:rsid w:val="00577610"/>
    <w:rsid w:val="0059484D"/>
    <w:rsid w:val="00595B8E"/>
    <w:rsid w:val="005A0855"/>
    <w:rsid w:val="005A3196"/>
    <w:rsid w:val="005C080F"/>
    <w:rsid w:val="005C55E5"/>
    <w:rsid w:val="005C696A"/>
    <w:rsid w:val="005E6E85"/>
    <w:rsid w:val="005F31D2"/>
    <w:rsid w:val="005F41B9"/>
    <w:rsid w:val="005F66B8"/>
    <w:rsid w:val="005F76A3"/>
    <w:rsid w:val="00601FAE"/>
    <w:rsid w:val="0061029B"/>
    <w:rsid w:val="00617230"/>
    <w:rsid w:val="00621CE1"/>
    <w:rsid w:val="0062406C"/>
    <w:rsid w:val="00627FC9"/>
    <w:rsid w:val="00631D92"/>
    <w:rsid w:val="006347CD"/>
    <w:rsid w:val="00635C44"/>
    <w:rsid w:val="00647FA8"/>
    <w:rsid w:val="00650C5F"/>
    <w:rsid w:val="00654934"/>
    <w:rsid w:val="006620D9"/>
    <w:rsid w:val="00671958"/>
    <w:rsid w:val="00675843"/>
    <w:rsid w:val="00696477"/>
    <w:rsid w:val="006A0F18"/>
    <w:rsid w:val="006D050F"/>
    <w:rsid w:val="006D6139"/>
    <w:rsid w:val="006E5D65"/>
    <w:rsid w:val="006F1282"/>
    <w:rsid w:val="006F1FBC"/>
    <w:rsid w:val="006F31E2"/>
    <w:rsid w:val="00706544"/>
    <w:rsid w:val="007072BA"/>
    <w:rsid w:val="00715255"/>
    <w:rsid w:val="0071620A"/>
    <w:rsid w:val="00716A2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916"/>
    <w:rsid w:val="00787C2A"/>
    <w:rsid w:val="00790E27"/>
    <w:rsid w:val="007A4022"/>
    <w:rsid w:val="007A6E6E"/>
    <w:rsid w:val="007C3299"/>
    <w:rsid w:val="007C3BCC"/>
    <w:rsid w:val="007C4546"/>
    <w:rsid w:val="007C4642"/>
    <w:rsid w:val="007D6E56"/>
    <w:rsid w:val="007F4155"/>
    <w:rsid w:val="00807434"/>
    <w:rsid w:val="0081554D"/>
    <w:rsid w:val="0081707E"/>
    <w:rsid w:val="008449B3"/>
    <w:rsid w:val="008552A2"/>
    <w:rsid w:val="0085747A"/>
    <w:rsid w:val="00884922"/>
    <w:rsid w:val="00885F64"/>
    <w:rsid w:val="008917F9"/>
    <w:rsid w:val="008A10D5"/>
    <w:rsid w:val="008A45F7"/>
    <w:rsid w:val="008A46CF"/>
    <w:rsid w:val="008A5FAB"/>
    <w:rsid w:val="008C0CC0"/>
    <w:rsid w:val="008C19A9"/>
    <w:rsid w:val="008C379D"/>
    <w:rsid w:val="008C5147"/>
    <w:rsid w:val="008C5359"/>
    <w:rsid w:val="008C5363"/>
    <w:rsid w:val="008D3DFB"/>
    <w:rsid w:val="008E0259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AF6D9F"/>
    <w:rsid w:val="00B06142"/>
    <w:rsid w:val="00B135B1"/>
    <w:rsid w:val="00B1435F"/>
    <w:rsid w:val="00B1554B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EE7"/>
    <w:rsid w:val="00C324C1"/>
    <w:rsid w:val="00C36992"/>
    <w:rsid w:val="00C56036"/>
    <w:rsid w:val="00C61DC5"/>
    <w:rsid w:val="00C67E92"/>
    <w:rsid w:val="00C70A26"/>
    <w:rsid w:val="00C766DF"/>
    <w:rsid w:val="00C76A13"/>
    <w:rsid w:val="00C91921"/>
    <w:rsid w:val="00C94B98"/>
    <w:rsid w:val="00CA2B96"/>
    <w:rsid w:val="00CA5089"/>
    <w:rsid w:val="00CD34D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678B"/>
    <w:rsid w:val="00DA2114"/>
    <w:rsid w:val="00DA4C39"/>
    <w:rsid w:val="00DC46DE"/>
    <w:rsid w:val="00DE09C0"/>
    <w:rsid w:val="00DE3519"/>
    <w:rsid w:val="00DE4A14"/>
    <w:rsid w:val="00DF320D"/>
    <w:rsid w:val="00DF71C8"/>
    <w:rsid w:val="00DF72E7"/>
    <w:rsid w:val="00E0556D"/>
    <w:rsid w:val="00E129B8"/>
    <w:rsid w:val="00E21E7D"/>
    <w:rsid w:val="00E22FBC"/>
    <w:rsid w:val="00E24BF5"/>
    <w:rsid w:val="00E25338"/>
    <w:rsid w:val="00E34092"/>
    <w:rsid w:val="00E51E44"/>
    <w:rsid w:val="00E56CE2"/>
    <w:rsid w:val="00E63348"/>
    <w:rsid w:val="00E64D6B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50BD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E939-AE1B-4008-AD3A-E96A93777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44</TotalTime>
  <Pages>5</Pages>
  <Words>1197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41</cp:revision>
  <cp:lastPrinted>2025-10-24T08:51:00Z</cp:lastPrinted>
  <dcterms:created xsi:type="dcterms:W3CDTF">2025-05-29T10:49:00Z</dcterms:created>
  <dcterms:modified xsi:type="dcterms:W3CDTF">2025-10-24T08:52:00Z</dcterms:modified>
</cp:coreProperties>
</file>